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77" w:rsidRDefault="004619C8" w:rsidP="004619C8">
      <w:pPr>
        <w:rPr>
          <w:rFonts w:asciiTheme="minorHAnsi" w:hAnsiTheme="minorHAnsi"/>
          <w:sz w:val="22"/>
          <w:szCs w:val="22"/>
        </w:rPr>
      </w:pPr>
      <w:bookmarkStart w:id="0" w:name="_GoBack"/>
      <w:bookmarkEnd w:id="0"/>
      <w:r w:rsidRPr="000B58DB">
        <w:rPr>
          <w:rFonts w:asciiTheme="minorHAnsi" w:hAnsiTheme="minorHAnsi"/>
          <w:noProof/>
          <w:sz w:val="22"/>
          <w:szCs w:val="22"/>
          <w:lang w:eastAsia="nl-NL"/>
        </w:rPr>
        <w:drawing>
          <wp:inline distT="0" distB="0" distL="0" distR="0" wp14:anchorId="11BDD2D8" wp14:editId="3A4E6A09">
            <wp:extent cx="2283246" cy="261226"/>
            <wp:effectExtent l="0" t="0" r="3175" b="0"/>
            <wp:docPr id="2" name="Picture 2" descr="Macintosh HD:Users:ekoopmans:Desktop:LOGO-CU-web-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koopmans:Desktop:LOGO-CU-web-GROO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3246" cy="261226"/>
                    </a:xfrm>
                    <a:prstGeom prst="rect">
                      <a:avLst/>
                    </a:prstGeom>
                    <a:noFill/>
                    <a:ln>
                      <a:noFill/>
                    </a:ln>
                  </pic:spPr>
                </pic:pic>
              </a:graphicData>
            </a:graphic>
          </wp:inline>
        </w:drawing>
      </w:r>
      <w:r w:rsidR="00616D77">
        <w:rPr>
          <w:rFonts w:asciiTheme="minorHAnsi" w:hAnsiTheme="minorHAnsi"/>
          <w:sz w:val="22"/>
          <w:szCs w:val="22"/>
        </w:rPr>
        <w:t xml:space="preserve"> </w:t>
      </w:r>
      <w:r w:rsidR="00616D77">
        <w:rPr>
          <w:rFonts w:asciiTheme="minorHAnsi" w:hAnsiTheme="minorHAnsi"/>
          <w:sz w:val="22"/>
          <w:szCs w:val="22"/>
        </w:rPr>
        <w:tab/>
        <w:t xml:space="preserve">  </w:t>
      </w:r>
      <w:r w:rsidR="00616D77" w:rsidRPr="00A3191D">
        <w:rPr>
          <w:noProof/>
          <w:lang w:eastAsia="nl-NL"/>
        </w:rPr>
        <w:drawing>
          <wp:inline distT="0" distB="0" distL="0" distR="0">
            <wp:extent cx="2266950" cy="1028700"/>
            <wp:effectExtent l="0" t="0" r="0" b="0"/>
            <wp:docPr id="3" name="Afbeelding 3"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know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028700"/>
                    </a:xfrm>
                    <a:prstGeom prst="rect">
                      <a:avLst/>
                    </a:prstGeom>
                    <a:noFill/>
                    <a:ln>
                      <a:noFill/>
                    </a:ln>
                  </pic:spPr>
                </pic:pic>
              </a:graphicData>
            </a:graphic>
          </wp:inline>
        </w:drawing>
      </w:r>
      <w:r w:rsidR="00616D77">
        <w:rPr>
          <w:rFonts w:asciiTheme="minorHAnsi" w:hAnsiTheme="minorHAnsi"/>
          <w:sz w:val="22"/>
          <w:szCs w:val="22"/>
        </w:rPr>
        <w:t xml:space="preserve">       </w:t>
      </w:r>
    </w:p>
    <w:p w:rsidR="00616D77" w:rsidRDefault="00616D77" w:rsidP="004619C8">
      <w:pPr>
        <w:rPr>
          <w:rFonts w:asciiTheme="minorHAnsi" w:hAnsiTheme="minorHAnsi"/>
          <w:sz w:val="22"/>
          <w:szCs w:val="22"/>
        </w:rPr>
      </w:pPr>
    </w:p>
    <w:p w:rsidR="00616D77" w:rsidRDefault="00616D77" w:rsidP="004619C8">
      <w:pPr>
        <w:rPr>
          <w:rFonts w:asciiTheme="minorHAnsi" w:hAnsiTheme="minorHAnsi"/>
          <w:sz w:val="22"/>
          <w:szCs w:val="22"/>
        </w:rPr>
      </w:pPr>
    </w:p>
    <w:p w:rsidR="004619C8" w:rsidRPr="000B58DB" w:rsidRDefault="00616D77" w:rsidP="004619C8">
      <w:pPr>
        <w:rPr>
          <w:rFonts w:asciiTheme="minorHAnsi" w:hAnsiTheme="minorHAnsi"/>
          <w:sz w:val="22"/>
          <w:szCs w:val="22"/>
        </w:rPr>
      </w:pPr>
      <w:r w:rsidRPr="002246C4">
        <w:rPr>
          <w:noProof/>
          <w:color w:val="0000FF"/>
          <w:lang w:eastAsia="nl-NL"/>
        </w:rPr>
        <w:drawing>
          <wp:inline distT="0" distB="0" distL="0" distR="0">
            <wp:extent cx="1143000" cy="638175"/>
            <wp:effectExtent l="0" t="0" r="0" b="9525"/>
            <wp:docPr id="4" name="Afbeelding 1" descr="Homepage S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S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38175"/>
                    </a:xfrm>
                    <a:prstGeom prst="rect">
                      <a:avLst/>
                    </a:prstGeom>
                    <a:noFill/>
                    <a:ln>
                      <a:noFill/>
                    </a:ln>
                  </pic:spPr>
                </pic:pic>
              </a:graphicData>
            </a:graphic>
          </wp:inline>
        </w:drawing>
      </w:r>
    </w:p>
    <w:p w:rsidR="004619C8" w:rsidRPr="000B58DB" w:rsidRDefault="004619C8" w:rsidP="004619C8">
      <w:pPr>
        <w:rPr>
          <w:rFonts w:asciiTheme="minorHAnsi" w:hAnsiTheme="minorHAnsi"/>
          <w:sz w:val="22"/>
          <w:szCs w:val="22"/>
        </w:rPr>
      </w:pPr>
    </w:p>
    <w:p w:rsidR="004619C8" w:rsidRPr="000B58DB" w:rsidRDefault="004619C8" w:rsidP="004619C8">
      <w:pPr>
        <w:jc w:val="center"/>
        <w:rPr>
          <w:rFonts w:asciiTheme="minorHAnsi" w:hAnsiTheme="minorHAnsi"/>
          <w:b/>
          <w:sz w:val="22"/>
          <w:szCs w:val="22"/>
        </w:rPr>
      </w:pPr>
    </w:p>
    <w:p w:rsidR="004619C8" w:rsidRPr="00616D77" w:rsidRDefault="004619C8" w:rsidP="00616D77">
      <w:pPr>
        <w:jc w:val="center"/>
        <w:rPr>
          <w:rFonts w:asciiTheme="minorHAnsi" w:hAnsiTheme="minorHAnsi"/>
          <w:b/>
          <w:sz w:val="28"/>
          <w:szCs w:val="28"/>
        </w:rPr>
      </w:pPr>
      <w:r w:rsidRPr="00616D77">
        <w:rPr>
          <w:rFonts w:asciiTheme="minorHAnsi" w:hAnsiTheme="minorHAnsi"/>
          <w:b/>
          <w:sz w:val="28"/>
          <w:szCs w:val="28"/>
        </w:rPr>
        <w:t>Motie strenger handhaven</w:t>
      </w:r>
    </w:p>
    <w:p w:rsidR="004619C8" w:rsidRPr="000B58DB" w:rsidRDefault="004619C8" w:rsidP="004619C8">
      <w:pPr>
        <w:rPr>
          <w:rFonts w:asciiTheme="minorHAnsi" w:hAnsiTheme="minorHAnsi"/>
          <w:b/>
          <w:sz w:val="22"/>
          <w:szCs w:val="22"/>
        </w:rPr>
      </w:pPr>
    </w:p>
    <w:p w:rsidR="004619C8" w:rsidRPr="000B58DB" w:rsidRDefault="004619C8" w:rsidP="004619C8">
      <w:pPr>
        <w:rPr>
          <w:rFonts w:asciiTheme="minorHAnsi" w:hAnsiTheme="minorHAnsi"/>
          <w:sz w:val="22"/>
          <w:szCs w:val="22"/>
        </w:rPr>
      </w:pPr>
      <w:r w:rsidRPr="000B58DB">
        <w:rPr>
          <w:rFonts w:asciiTheme="minorHAnsi" w:hAnsiTheme="minorHAnsi"/>
          <w:sz w:val="22"/>
          <w:szCs w:val="22"/>
        </w:rPr>
        <w:t>De raad van de gemeente Groningen in vergadering bijeen op 8 juni 2016 besprekende het bestemmingsplan "Vishoek, Hoekstraat en Muurstraat</w:t>
      </w:r>
      <w:r w:rsidRPr="000B58DB">
        <w:rPr>
          <w:sz w:val="22"/>
          <w:szCs w:val="22"/>
        </w:rPr>
        <w:t>"</w:t>
      </w:r>
    </w:p>
    <w:p w:rsidR="004619C8" w:rsidRPr="000B58DB" w:rsidRDefault="004619C8" w:rsidP="004619C8">
      <w:pPr>
        <w:rPr>
          <w:rFonts w:asciiTheme="minorHAnsi" w:hAnsiTheme="minorHAnsi"/>
          <w:sz w:val="22"/>
          <w:szCs w:val="22"/>
        </w:rPr>
      </w:pPr>
    </w:p>
    <w:p w:rsidR="004619C8" w:rsidRPr="000B58DB" w:rsidRDefault="004619C8" w:rsidP="004619C8">
      <w:pPr>
        <w:rPr>
          <w:rFonts w:asciiTheme="minorHAnsi" w:hAnsiTheme="minorHAnsi"/>
          <w:sz w:val="22"/>
          <w:szCs w:val="22"/>
          <w:lang w:val="en-US"/>
        </w:rPr>
      </w:pPr>
      <w:r w:rsidRPr="000B58DB">
        <w:rPr>
          <w:rFonts w:asciiTheme="minorHAnsi" w:hAnsiTheme="minorHAnsi"/>
          <w:sz w:val="22"/>
          <w:szCs w:val="22"/>
          <w:lang w:val="en-US"/>
        </w:rPr>
        <w:t>constaterende dat</w:t>
      </w:r>
    </w:p>
    <w:p w:rsidR="004619C8" w:rsidRPr="000B58DB" w:rsidRDefault="004619C8" w:rsidP="004619C8">
      <w:pPr>
        <w:pStyle w:val="Lijstalinea"/>
        <w:numPr>
          <w:ilvl w:val="0"/>
          <w:numId w:val="1"/>
        </w:numPr>
        <w:rPr>
          <w:rFonts w:asciiTheme="minorHAnsi" w:hAnsiTheme="minorHAnsi"/>
          <w:sz w:val="22"/>
          <w:szCs w:val="22"/>
        </w:rPr>
      </w:pPr>
      <w:r w:rsidRPr="000B58DB">
        <w:rPr>
          <w:rFonts w:asciiTheme="minorHAnsi" w:hAnsiTheme="minorHAnsi"/>
          <w:sz w:val="22"/>
          <w:szCs w:val="22"/>
          <w:lang w:val="en-US"/>
        </w:rPr>
        <w:t xml:space="preserve">er </w:t>
      </w:r>
      <w:r w:rsidR="007B3B2D">
        <w:rPr>
          <w:rFonts w:asciiTheme="minorHAnsi" w:hAnsiTheme="minorHAnsi"/>
          <w:sz w:val="22"/>
          <w:szCs w:val="22"/>
          <w:lang w:val="en-US"/>
        </w:rPr>
        <w:t>diverse</w:t>
      </w:r>
      <w:r w:rsidRPr="000B58DB">
        <w:rPr>
          <w:rFonts w:asciiTheme="minorHAnsi" w:hAnsiTheme="minorHAnsi"/>
          <w:sz w:val="22"/>
          <w:szCs w:val="22"/>
          <w:lang w:val="en-US"/>
        </w:rPr>
        <w:t xml:space="preserve"> </w:t>
      </w:r>
      <w:r w:rsidRPr="000B58DB">
        <w:rPr>
          <w:rFonts w:asciiTheme="minorHAnsi" w:hAnsiTheme="minorHAnsi"/>
          <w:sz w:val="22"/>
          <w:szCs w:val="22"/>
        </w:rPr>
        <w:t>maatregelen getroffen worden om het woon- en leefklimaat in het A-kwartier te verbeteren, waaronder dit bestemmingsplan;</w:t>
      </w:r>
    </w:p>
    <w:p w:rsidR="004619C8" w:rsidRPr="000B58DB" w:rsidRDefault="004619C8" w:rsidP="004619C8">
      <w:pPr>
        <w:pStyle w:val="Lijstalinea"/>
        <w:numPr>
          <w:ilvl w:val="0"/>
          <w:numId w:val="1"/>
        </w:numPr>
        <w:rPr>
          <w:rFonts w:asciiTheme="minorHAnsi" w:hAnsiTheme="minorHAnsi"/>
          <w:sz w:val="22"/>
          <w:szCs w:val="22"/>
        </w:rPr>
      </w:pPr>
      <w:r w:rsidRPr="000B58DB">
        <w:rPr>
          <w:rFonts w:asciiTheme="minorHAnsi" w:hAnsiTheme="minorHAnsi"/>
          <w:sz w:val="22"/>
          <w:szCs w:val="22"/>
        </w:rPr>
        <w:t xml:space="preserve">het voorliggende bestemmingsplan voorziet in een </w:t>
      </w:r>
      <w:r w:rsidR="00805045" w:rsidRPr="000B58DB">
        <w:rPr>
          <w:rFonts w:asciiTheme="minorHAnsi" w:hAnsiTheme="minorHAnsi"/>
          <w:sz w:val="22"/>
          <w:szCs w:val="22"/>
        </w:rPr>
        <w:t>afwijkingsbevoegdheid voor dakenlandschap</w:t>
      </w:r>
      <w:r w:rsidR="000B58DB">
        <w:rPr>
          <w:rFonts w:asciiTheme="minorHAnsi" w:hAnsiTheme="minorHAnsi"/>
          <w:sz w:val="22"/>
          <w:szCs w:val="22"/>
        </w:rPr>
        <w:t>pen</w:t>
      </w:r>
      <w:r w:rsidR="004F4E2E">
        <w:rPr>
          <w:rFonts w:asciiTheme="minorHAnsi" w:hAnsiTheme="minorHAnsi"/>
          <w:sz w:val="22"/>
          <w:szCs w:val="22"/>
        </w:rPr>
        <w:t xml:space="preserve"> </w:t>
      </w:r>
      <w:r w:rsidR="00805045" w:rsidRPr="000B58DB">
        <w:rPr>
          <w:rFonts w:asciiTheme="minorHAnsi" w:hAnsiTheme="minorHAnsi"/>
          <w:sz w:val="22"/>
          <w:szCs w:val="22"/>
        </w:rPr>
        <w:t>en bouwhoogten;</w:t>
      </w:r>
    </w:p>
    <w:p w:rsidR="004619C8" w:rsidRPr="000B58DB" w:rsidRDefault="004619C8" w:rsidP="004619C8">
      <w:pPr>
        <w:pStyle w:val="Lijstalinea"/>
        <w:rPr>
          <w:rFonts w:asciiTheme="minorHAnsi" w:hAnsiTheme="minorHAnsi"/>
          <w:sz w:val="22"/>
          <w:szCs w:val="22"/>
          <w:lang w:val="en-US"/>
        </w:rPr>
      </w:pPr>
    </w:p>
    <w:p w:rsidR="004619C8" w:rsidRDefault="004619C8" w:rsidP="004619C8">
      <w:pPr>
        <w:rPr>
          <w:rFonts w:asciiTheme="minorHAnsi" w:hAnsiTheme="minorHAnsi"/>
          <w:sz w:val="22"/>
          <w:szCs w:val="22"/>
          <w:lang w:val="en-US"/>
        </w:rPr>
      </w:pPr>
      <w:r w:rsidRPr="000B58DB">
        <w:rPr>
          <w:rFonts w:asciiTheme="minorHAnsi" w:hAnsiTheme="minorHAnsi"/>
          <w:sz w:val="22"/>
          <w:szCs w:val="22"/>
          <w:lang w:val="en-US"/>
        </w:rPr>
        <w:t>overwegende dat</w:t>
      </w:r>
    </w:p>
    <w:p w:rsidR="00CD21AF" w:rsidRPr="00CD21AF" w:rsidRDefault="00CD21AF" w:rsidP="004619C8">
      <w:pPr>
        <w:pStyle w:val="Lijstalinea"/>
        <w:numPr>
          <w:ilvl w:val="0"/>
          <w:numId w:val="1"/>
        </w:numPr>
        <w:rPr>
          <w:rFonts w:asciiTheme="minorHAnsi" w:hAnsiTheme="minorHAnsi"/>
          <w:sz w:val="22"/>
          <w:szCs w:val="22"/>
          <w:lang w:val="en-US"/>
        </w:rPr>
      </w:pPr>
      <w:r w:rsidRPr="00CD21AF">
        <w:rPr>
          <w:rFonts w:asciiTheme="minorHAnsi" w:hAnsiTheme="minorHAnsi"/>
          <w:sz w:val="22"/>
          <w:szCs w:val="22"/>
          <w:lang w:val="en-US"/>
        </w:rPr>
        <w:t>de raad mogelijkheden wil bieden voor de afweging tot een individuele afwijking tot uitbreiding voor het toevoegen van woonkwaliteit maar alleen met de voorwaarde dat er met respect voor omgeving wordt gebouwd;</w:t>
      </w:r>
    </w:p>
    <w:p w:rsidR="004619C8" w:rsidRPr="000B58DB" w:rsidRDefault="00805045" w:rsidP="004619C8">
      <w:pPr>
        <w:pStyle w:val="Lijstalinea"/>
        <w:numPr>
          <w:ilvl w:val="0"/>
          <w:numId w:val="1"/>
        </w:numPr>
        <w:rPr>
          <w:rFonts w:asciiTheme="minorHAnsi" w:hAnsiTheme="minorHAnsi"/>
          <w:sz w:val="22"/>
          <w:szCs w:val="22"/>
          <w:lang w:val="en-US"/>
        </w:rPr>
      </w:pPr>
      <w:r w:rsidRPr="000B58DB">
        <w:rPr>
          <w:rFonts w:asciiTheme="minorHAnsi" w:hAnsiTheme="minorHAnsi"/>
          <w:sz w:val="22"/>
          <w:szCs w:val="22"/>
          <w:lang w:val="en-US"/>
        </w:rPr>
        <w:t xml:space="preserve">het A-kwartier het verdient om </w:t>
      </w:r>
      <w:r w:rsidR="001B4D86" w:rsidRPr="000B58DB">
        <w:rPr>
          <w:rFonts w:asciiTheme="minorHAnsi" w:hAnsiTheme="minorHAnsi"/>
          <w:sz w:val="22"/>
          <w:szCs w:val="22"/>
          <w:lang w:val="en-US"/>
        </w:rPr>
        <w:t>zoveel als mogelijk</w:t>
      </w:r>
      <w:r w:rsidRPr="000B58DB">
        <w:rPr>
          <w:rFonts w:asciiTheme="minorHAnsi" w:hAnsiTheme="minorHAnsi"/>
          <w:sz w:val="22"/>
          <w:szCs w:val="22"/>
          <w:lang w:val="en-US"/>
        </w:rPr>
        <w:t xml:space="preserve"> beschermd te worden</w:t>
      </w:r>
      <w:r w:rsidR="001B4D86" w:rsidRPr="000B58DB">
        <w:rPr>
          <w:rFonts w:asciiTheme="minorHAnsi" w:hAnsiTheme="minorHAnsi"/>
          <w:sz w:val="22"/>
          <w:szCs w:val="22"/>
          <w:lang w:val="en-US"/>
        </w:rPr>
        <w:t xml:space="preserve"> tegen ongewenste en slecht uitgevoerde uitbreidingen</w:t>
      </w:r>
      <w:r w:rsidRPr="000B58DB">
        <w:rPr>
          <w:rFonts w:asciiTheme="minorHAnsi" w:hAnsiTheme="minorHAnsi"/>
          <w:sz w:val="22"/>
          <w:szCs w:val="22"/>
          <w:lang w:val="en-US"/>
        </w:rPr>
        <w:t>;</w:t>
      </w:r>
    </w:p>
    <w:p w:rsidR="001B4D86" w:rsidRPr="000B58DB" w:rsidRDefault="001B4D86" w:rsidP="004619C8">
      <w:pPr>
        <w:pStyle w:val="Lijstalinea"/>
        <w:numPr>
          <w:ilvl w:val="0"/>
          <w:numId w:val="1"/>
        </w:numPr>
        <w:rPr>
          <w:rFonts w:asciiTheme="minorHAnsi" w:hAnsiTheme="minorHAnsi"/>
          <w:sz w:val="22"/>
          <w:szCs w:val="22"/>
          <w:lang w:val="en-US"/>
        </w:rPr>
      </w:pPr>
      <w:r w:rsidRPr="000B58DB">
        <w:rPr>
          <w:rFonts w:asciiTheme="minorHAnsi" w:hAnsiTheme="minorHAnsi"/>
          <w:sz w:val="22"/>
          <w:szCs w:val="22"/>
          <w:lang w:val="en-US"/>
        </w:rPr>
        <w:t>het college in de raadscommissie van 11 mei jl. heeft aangegeven in het bestemmingsplan voldoende beheersmaatregelen hiervoor te hebben;</w:t>
      </w:r>
    </w:p>
    <w:p w:rsidR="00805045" w:rsidRPr="000B58DB" w:rsidRDefault="00805045" w:rsidP="00805045">
      <w:pPr>
        <w:pStyle w:val="Lijstalinea"/>
        <w:numPr>
          <w:ilvl w:val="0"/>
          <w:numId w:val="1"/>
        </w:numPr>
        <w:rPr>
          <w:rFonts w:asciiTheme="minorHAnsi" w:hAnsiTheme="minorHAnsi"/>
          <w:sz w:val="22"/>
          <w:szCs w:val="22"/>
          <w:lang w:val="en-US"/>
        </w:rPr>
      </w:pPr>
      <w:r w:rsidRPr="000B58DB">
        <w:rPr>
          <w:rFonts w:asciiTheme="minorHAnsi" w:hAnsiTheme="minorHAnsi"/>
          <w:sz w:val="22"/>
          <w:szCs w:val="22"/>
        </w:rPr>
        <w:t>er binnen de raad zorgen leven over de handhaving op uitgevoerde bouwprojecten betreffende dakenlandschappen en bouwhoogten elders in de stad;</w:t>
      </w:r>
    </w:p>
    <w:p w:rsidR="004619C8" w:rsidRPr="000B58DB" w:rsidRDefault="004619C8" w:rsidP="004619C8">
      <w:pPr>
        <w:rPr>
          <w:rFonts w:asciiTheme="minorHAnsi" w:hAnsiTheme="minorHAnsi"/>
          <w:sz w:val="22"/>
          <w:szCs w:val="22"/>
          <w:lang w:val="en-US"/>
        </w:rPr>
      </w:pPr>
    </w:p>
    <w:p w:rsidR="004619C8" w:rsidRPr="000B58DB" w:rsidRDefault="004619C8" w:rsidP="004619C8">
      <w:pPr>
        <w:rPr>
          <w:rFonts w:asciiTheme="minorHAnsi" w:hAnsiTheme="minorHAnsi"/>
          <w:sz w:val="22"/>
          <w:szCs w:val="22"/>
          <w:lang w:val="en-US"/>
        </w:rPr>
      </w:pPr>
      <w:r w:rsidRPr="000B58DB">
        <w:rPr>
          <w:rFonts w:asciiTheme="minorHAnsi" w:hAnsiTheme="minorHAnsi"/>
          <w:sz w:val="22"/>
          <w:szCs w:val="22"/>
          <w:lang w:val="en-US"/>
        </w:rPr>
        <w:t>verzoekt het college</w:t>
      </w:r>
    </w:p>
    <w:p w:rsidR="001B4D86" w:rsidRDefault="001B4D86" w:rsidP="00A8032B">
      <w:pPr>
        <w:widowControl w:val="0"/>
        <w:numPr>
          <w:ilvl w:val="0"/>
          <w:numId w:val="3"/>
        </w:numPr>
        <w:suppressAutoHyphens/>
        <w:ind w:left="709" w:hanging="352"/>
        <w:rPr>
          <w:rFonts w:asciiTheme="minorHAnsi" w:hAnsiTheme="minorHAnsi"/>
          <w:sz w:val="22"/>
          <w:szCs w:val="22"/>
        </w:rPr>
      </w:pPr>
      <w:r w:rsidRPr="000B58DB">
        <w:rPr>
          <w:rFonts w:asciiTheme="minorHAnsi" w:hAnsiTheme="minorHAnsi"/>
          <w:sz w:val="22"/>
          <w:szCs w:val="22"/>
        </w:rPr>
        <w:t>Streng toe te zien op de handhaving (bij de uitvoering en de definitieve uitwerking) van individueel verleende afwijkingsbevoegdheden en alle ter beschikking staande juridische hulpmiddelen in te zetten indien er afwijkingen op de afwijkings</w:t>
      </w:r>
      <w:r w:rsidR="00A8032B">
        <w:rPr>
          <w:rFonts w:asciiTheme="minorHAnsi" w:hAnsiTheme="minorHAnsi"/>
          <w:sz w:val="22"/>
          <w:szCs w:val="22"/>
        </w:rPr>
        <w:t>-</w:t>
      </w:r>
      <w:r w:rsidRPr="000B58DB">
        <w:rPr>
          <w:rFonts w:asciiTheme="minorHAnsi" w:hAnsiTheme="minorHAnsi"/>
          <w:sz w:val="22"/>
          <w:szCs w:val="22"/>
        </w:rPr>
        <w:t>bevoegdheid worden geconstateerd om daarmee ongewenste ontwikkelingen</w:t>
      </w:r>
      <w:r w:rsidR="00CD21AF">
        <w:rPr>
          <w:rFonts w:asciiTheme="minorHAnsi" w:hAnsiTheme="minorHAnsi"/>
          <w:sz w:val="22"/>
          <w:szCs w:val="22"/>
        </w:rPr>
        <w:t xml:space="preserve"> in het A-kwartier</w:t>
      </w:r>
      <w:r w:rsidRPr="000B58DB">
        <w:rPr>
          <w:rFonts w:asciiTheme="minorHAnsi" w:hAnsiTheme="minorHAnsi"/>
          <w:sz w:val="22"/>
          <w:szCs w:val="22"/>
        </w:rPr>
        <w:t xml:space="preserve"> tegen te gaan</w:t>
      </w:r>
      <w:r w:rsidR="00A8032B">
        <w:rPr>
          <w:rFonts w:asciiTheme="minorHAnsi" w:hAnsiTheme="minorHAnsi"/>
          <w:sz w:val="22"/>
          <w:szCs w:val="22"/>
        </w:rPr>
        <w:t>;</w:t>
      </w:r>
    </w:p>
    <w:p w:rsidR="00A8032B" w:rsidRDefault="00A8032B" w:rsidP="00A8032B">
      <w:pPr>
        <w:widowControl w:val="0"/>
        <w:numPr>
          <w:ilvl w:val="0"/>
          <w:numId w:val="3"/>
        </w:numPr>
        <w:suppressAutoHyphens/>
        <w:ind w:left="709" w:hanging="352"/>
        <w:rPr>
          <w:rFonts w:asciiTheme="minorHAnsi" w:hAnsiTheme="minorHAnsi"/>
          <w:sz w:val="22"/>
          <w:szCs w:val="22"/>
        </w:rPr>
      </w:pPr>
      <w:r w:rsidRPr="00A8032B">
        <w:rPr>
          <w:rFonts w:asciiTheme="minorHAnsi" w:hAnsiTheme="minorHAnsi"/>
          <w:sz w:val="22"/>
          <w:szCs w:val="22"/>
        </w:rPr>
        <w:t>dat in het algemeen op handhaving op welstandsaspecten bij uitvoering van bouwprojecten een stevige inzet nodig is</w:t>
      </w:r>
      <w:r>
        <w:rPr>
          <w:rFonts w:asciiTheme="minorHAnsi" w:hAnsiTheme="minorHAnsi"/>
          <w:sz w:val="22"/>
          <w:szCs w:val="22"/>
        </w:rPr>
        <w:t>;</w:t>
      </w:r>
    </w:p>
    <w:p w:rsidR="001B4D86" w:rsidRPr="000B58DB" w:rsidRDefault="001B4D86" w:rsidP="001B4D86">
      <w:pPr>
        <w:pStyle w:val="Lijstalinea"/>
        <w:ind w:left="1080"/>
        <w:rPr>
          <w:rFonts w:asciiTheme="minorHAnsi" w:hAnsiTheme="minorHAnsi"/>
          <w:sz w:val="22"/>
          <w:szCs w:val="22"/>
          <w:lang w:val="nl"/>
        </w:rPr>
      </w:pPr>
    </w:p>
    <w:p w:rsidR="004619C8" w:rsidRPr="000B58DB" w:rsidRDefault="004619C8" w:rsidP="004619C8">
      <w:pPr>
        <w:rPr>
          <w:rFonts w:asciiTheme="minorHAnsi" w:hAnsiTheme="minorHAnsi"/>
          <w:sz w:val="22"/>
          <w:szCs w:val="22"/>
        </w:rPr>
      </w:pPr>
      <w:r w:rsidRPr="000B58DB">
        <w:rPr>
          <w:rFonts w:asciiTheme="minorHAnsi" w:hAnsiTheme="minorHAnsi"/>
          <w:sz w:val="22"/>
          <w:szCs w:val="22"/>
        </w:rPr>
        <w:t>en gaat over tot de orde van de dag.</w:t>
      </w:r>
    </w:p>
    <w:p w:rsidR="004619C8" w:rsidRPr="000B58DB" w:rsidRDefault="004619C8" w:rsidP="004619C8">
      <w:pPr>
        <w:tabs>
          <w:tab w:val="left" w:pos="2127"/>
          <w:tab w:val="left" w:pos="4111"/>
          <w:tab w:val="left" w:pos="6237"/>
        </w:tabs>
        <w:rPr>
          <w:rFonts w:asciiTheme="minorHAnsi" w:hAnsiTheme="minorHAnsi"/>
          <w:sz w:val="22"/>
          <w:szCs w:val="22"/>
        </w:rPr>
      </w:pPr>
    </w:p>
    <w:p w:rsidR="004619C8" w:rsidRPr="000B58DB" w:rsidRDefault="004619C8" w:rsidP="004619C8">
      <w:pPr>
        <w:tabs>
          <w:tab w:val="left" w:pos="2694"/>
          <w:tab w:val="left" w:pos="6237"/>
        </w:tabs>
        <w:rPr>
          <w:rFonts w:asciiTheme="minorHAnsi" w:hAnsiTheme="minorHAnsi"/>
          <w:sz w:val="22"/>
          <w:szCs w:val="22"/>
        </w:rPr>
      </w:pPr>
      <w:r w:rsidRPr="000B58DB">
        <w:rPr>
          <w:rFonts w:asciiTheme="minorHAnsi" w:hAnsiTheme="minorHAnsi"/>
          <w:sz w:val="22"/>
          <w:szCs w:val="22"/>
        </w:rPr>
        <w:t>ChristenUnie</w:t>
      </w:r>
      <w:r w:rsidR="00616D77">
        <w:rPr>
          <w:rFonts w:asciiTheme="minorHAnsi" w:hAnsiTheme="minorHAnsi"/>
          <w:sz w:val="22"/>
          <w:szCs w:val="22"/>
        </w:rPr>
        <w:tab/>
        <w:t>SP                                           Stadspartij</w:t>
      </w:r>
      <w:r w:rsidR="001B4D86" w:rsidRPr="000B58DB">
        <w:rPr>
          <w:rFonts w:asciiTheme="minorHAnsi" w:hAnsiTheme="minorHAnsi"/>
          <w:sz w:val="22"/>
          <w:szCs w:val="22"/>
        </w:rPr>
        <w:tab/>
      </w:r>
    </w:p>
    <w:p w:rsidR="00CD21AF" w:rsidRDefault="00CD21AF" w:rsidP="004619C8">
      <w:pPr>
        <w:tabs>
          <w:tab w:val="left" w:pos="2694"/>
          <w:tab w:val="left" w:pos="6237"/>
        </w:tabs>
        <w:rPr>
          <w:rFonts w:asciiTheme="minorHAnsi" w:hAnsiTheme="minorHAnsi"/>
          <w:sz w:val="22"/>
          <w:szCs w:val="22"/>
        </w:rPr>
      </w:pPr>
    </w:p>
    <w:p w:rsidR="00CD21AF" w:rsidRDefault="00CD21AF" w:rsidP="004619C8">
      <w:pPr>
        <w:tabs>
          <w:tab w:val="left" w:pos="2694"/>
          <w:tab w:val="left" w:pos="6237"/>
        </w:tabs>
        <w:rPr>
          <w:rFonts w:asciiTheme="minorHAnsi" w:hAnsiTheme="minorHAnsi"/>
          <w:sz w:val="22"/>
          <w:szCs w:val="22"/>
        </w:rPr>
      </w:pPr>
    </w:p>
    <w:p w:rsidR="00616D77" w:rsidRDefault="00616D77" w:rsidP="004619C8">
      <w:pPr>
        <w:tabs>
          <w:tab w:val="left" w:pos="2694"/>
          <w:tab w:val="left" w:pos="6237"/>
        </w:tabs>
        <w:rPr>
          <w:rFonts w:asciiTheme="minorHAnsi" w:hAnsiTheme="minorHAnsi"/>
          <w:sz w:val="22"/>
          <w:szCs w:val="22"/>
        </w:rPr>
      </w:pPr>
    </w:p>
    <w:p w:rsidR="004619C8" w:rsidRPr="000B58DB" w:rsidRDefault="004619C8" w:rsidP="004619C8">
      <w:pPr>
        <w:tabs>
          <w:tab w:val="left" w:pos="2694"/>
          <w:tab w:val="left" w:pos="6237"/>
        </w:tabs>
        <w:rPr>
          <w:rFonts w:asciiTheme="minorHAnsi" w:hAnsiTheme="minorHAnsi"/>
          <w:sz w:val="22"/>
          <w:szCs w:val="22"/>
        </w:rPr>
      </w:pPr>
      <w:r w:rsidRPr="000B58DB">
        <w:rPr>
          <w:rFonts w:asciiTheme="minorHAnsi" w:hAnsiTheme="minorHAnsi"/>
          <w:sz w:val="22"/>
          <w:szCs w:val="22"/>
        </w:rPr>
        <w:t xml:space="preserve">Inge </w:t>
      </w:r>
      <w:proofErr w:type="spellStart"/>
      <w:r w:rsidRPr="000B58DB">
        <w:rPr>
          <w:rFonts w:asciiTheme="minorHAnsi" w:hAnsiTheme="minorHAnsi"/>
          <w:sz w:val="22"/>
          <w:szCs w:val="22"/>
        </w:rPr>
        <w:t>Jongman</w:t>
      </w:r>
      <w:proofErr w:type="spellEnd"/>
      <w:r w:rsidR="00616D77">
        <w:rPr>
          <w:rFonts w:asciiTheme="minorHAnsi" w:hAnsiTheme="minorHAnsi"/>
          <w:sz w:val="22"/>
          <w:szCs w:val="22"/>
        </w:rPr>
        <w:tab/>
      </w:r>
      <w:proofErr w:type="spellStart"/>
      <w:r w:rsidR="00616D77">
        <w:rPr>
          <w:rFonts w:asciiTheme="minorHAnsi" w:hAnsiTheme="minorHAnsi"/>
          <w:sz w:val="22"/>
          <w:szCs w:val="22"/>
        </w:rPr>
        <w:t>Mechteld</w:t>
      </w:r>
      <w:proofErr w:type="spellEnd"/>
      <w:r w:rsidR="00616D77">
        <w:rPr>
          <w:rFonts w:asciiTheme="minorHAnsi" w:hAnsiTheme="minorHAnsi"/>
          <w:sz w:val="22"/>
          <w:szCs w:val="22"/>
        </w:rPr>
        <w:t xml:space="preserve"> van Duin             </w:t>
      </w:r>
      <w:proofErr w:type="spellStart"/>
      <w:r w:rsidR="00616D77">
        <w:rPr>
          <w:rFonts w:asciiTheme="minorHAnsi" w:hAnsiTheme="minorHAnsi"/>
          <w:sz w:val="22"/>
          <w:szCs w:val="22"/>
        </w:rPr>
        <w:t>Amrut</w:t>
      </w:r>
      <w:proofErr w:type="spellEnd"/>
      <w:r w:rsidR="00616D77">
        <w:rPr>
          <w:rFonts w:asciiTheme="minorHAnsi" w:hAnsiTheme="minorHAnsi"/>
          <w:sz w:val="22"/>
          <w:szCs w:val="22"/>
        </w:rPr>
        <w:t xml:space="preserve"> </w:t>
      </w:r>
      <w:proofErr w:type="spellStart"/>
      <w:r w:rsidR="00616D77">
        <w:rPr>
          <w:rFonts w:asciiTheme="minorHAnsi" w:hAnsiTheme="minorHAnsi"/>
          <w:sz w:val="22"/>
          <w:szCs w:val="22"/>
        </w:rPr>
        <w:t>Sijbolt</w:t>
      </w:r>
      <w:proofErr w:type="spellEnd"/>
      <w:r w:rsidR="001B4D86" w:rsidRPr="000B58DB">
        <w:rPr>
          <w:rFonts w:asciiTheme="minorHAnsi" w:hAnsiTheme="minorHAnsi"/>
          <w:sz w:val="22"/>
          <w:szCs w:val="22"/>
        </w:rPr>
        <w:tab/>
      </w:r>
    </w:p>
    <w:p w:rsidR="00823C6C" w:rsidRPr="000B58DB" w:rsidRDefault="00823C6C">
      <w:pPr>
        <w:rPr>
          <w:rFonts w:asciiTheme="minorHAnsi" w:hAnsiTheme="minorHAnsi"/>
          <w:sz w:val="22"/>
          <w:szCs w:val="22"/>
        </w:rPr>
      </w:pPr>
    </w:p>
    <w:sectPr w:rsidR="00823C6C" w:rsidRPr="000B58DB" w:rsidSect="0025287B">
      <w:pgSz w:w="11900" w:h="16840"/>
      <w:pgMar w:top="1440"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68"/>
        </w:tabs>
        <w:ind w:left="768" w:hanging="408"/>
      </w:pPr>
      <w:rPr>
        <w:rFonts w:ascii="Symbol" w:hAnsi="Symbol"/>
      </w:rPr>
    </w:lvl>
  </w:abstractNum>
  <w:abstractNum w:abstractNumId="1" w15:restartNumberingAfterBreak="0">
    <w:nsid w:val="48082C47"/>
    <w:multiLevelType w:val="hybridMultilevel"/>
    <w:tmpl w:val="9532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F11A5"/>
    <w:multiLevelType w:val="hybridMultilevel"/>
    <w:tmpl w:val="45D6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1586D"/>
    <w:multiLevelType w:val="hybridMultilevel"/>
    <w:tmpl w:val="2F880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C8"/>
    <w:rsid w:val="000B58DB"/>
    <w:rsid w:val="001B4D86"/>
    <w:rsid w:val="002A74E0"/>
    <w:rsid w:val="003263E1"/>
    <w:rsid w:val="004619C8"/>
    <w:rsid w:val="004F4E2E"/>
    <w:rsid w:val="00616D77"/>
    <w:rsid w:val="007A1F79"/>
    <w:rsid w:val="007B3B2D"/>
    <w:rsid w:val="00805045"/>
    <w:rsid w:val="00823C6C"/>
    <w:rsid w:val="00A8032B"/>
    <w:rsid w:val="00CD21AF"/>
    <w:rsid w:val="00E56E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597AC-F69C-45CE-9BA4-49E79700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19C8"/>
    <w:pPr>
      <w:spacing w:after="0" w:line="240" w:lineRule="auto"/>
    </w:pPr>
    <w:rPr>
      <w:rFonts w:asciiTheme="majorHAnsi" w:eastAsiaTheme="minorEastAsia" w:hAnsiTheme="maj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19C8"/>
    <w:pPr>
      <w:ind w:left="720"/>
      <w:contextualSpacing/>
    </w:pPr>
  </w:style>
  <w:style w:type="paragraph" w:styleId="Ballontekst">
    <w:name w:val="Balloon Text"/>
    <w:basedOn w:val="Standaard"/>
    <w:link w:val="BallontekstChar"/>
    <w:uiPriority w:val="99"/>
    <w:semiHidden/>
    <w:unhideWhenUsed/>
    <w:rsid w:val="004619C8"/>
    <w:rPr>
      <w:rFonts w:ascii="Tahoma" w:hAnsi="Tahoma" w:cs="Tahoma"/>
      <w:sz w:val="16"/>
      <w:szCs w:val="16"/>
    </w:rPr>
  </w:style>
  <w:style w:type="character" w:customStyle="1" w:styleId="BallontekstChar">
    <w:name w:val="Ballontekst Char"/>
    <w:basedOn w:val="Standaardalinea-lettertype"/>
    <w:link w:val="Ballontekst"/>
    <w:uiPriority w:val="99"/>
    <w:semiHidden/>
    <w:rsid w:val="004619C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46554">
      <w:bodyDiv w:val="1"/>
      <w:marLeft w:val="0"/>
      <w:marRight w:val="0"/>
      <w:marTop w:val="0"/>
      <w:marBottom w:val="0"/>
      <w:divBdr>
        <w:top w:val="none" w:sz="0" w:space="0" w:color="auto"/>
        <w:left w:val="none" w:sz="0" w:space="0" w:color="auto"/>
        <w:bottom w:val="none" w:sz="0" w:space="0" w:color="auto"/>
        <w:right w:val="none" w:sz="0" w:space="0" w:color="auto"/>
      </w:divBdr>
    </w:div>
    <w:div w:id="162885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s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266</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Jongman</dc:creator>
  <cp:lastModifiedBy>User</cp:lastModifiedBy>
  <cp:revision>3</cp:revision>
  <cp:lastPrinted>2016-06-08T12:31:00Z</cp:lastPrinted>
  <dcterms:created xsi:type="dcterms:W3CDTF">2016-06-08T11:17:00Z</dcterms:created>
  <dcterms:modified xsi:type="dcterms:W3CDTF">2016-06-08T12:33:00Z</dcterms:modified>
</cp:coreProperties>
</file>