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59" w:rsidRDefault="00572B59" w:rsidP="00572B59">
      <w:r>
        <w:rPr>
          <w:noProof/>
        </w:rPr>
        <w:drawing>
          <wp:inline distT="0" distB="0" distL="0" distR="0">
            <wp:extent cx="2486025" cy="561975"/>
            <wp:effectExtent l="0" t="0" r="9525" b="9525"/>
            <wp:docPr id="1" name="Afbeelding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561975"/>
                    </a:xfrm>
                    <a:prstGeom prst="rect">
                      <a:avLst/>
                    </a:prstGeom>
                    <a:noFill/>
                    <a:ln>
                      <a:noFill/>
                    </a:ln>
                  </pic:spPr>
                </pic:pic>
              </a:graphicData>
            </a:graphic>
          </wp:inline>
        </w:drawing>
      </w:r>
    </w:p>
    <w:p w:rsidR="00572B59" w:rsidRDefault="00572B59" w:rsidP="00572B59">
      <w:pPr>
        <w:rPr>
          <w:rFonts w:ascii="Arial" w:hAnsi="Arial"/>
        </w:rPr>
      </w:pPr>
      <w:r>
        <w:t xml:space="preserve">                                  </w:t>
      </w:r>
      <w:r>
        <w:br/>
      </w:r>
    </w:p>
    <w:p w:rsidR="00572B59" w:rsidRPr="009A03B6" w:rsidRDefault="00572B59" w:rsidP="00572B59">
      <w:pPr>
        <w:pStyle w:val="Normaalweb"/>
        <w:spacing w:line="270" w:lineRule="atLeast"/>
        <w:rPr>
          <w:rFonts w:ascii="Calibri" w:hAnsi="Calibri" w:cs="Lucida Sans Unicode"/>
        </w:rPr>
      </w:pPr>
      <w:r w:rsidRPr="009A03B6">
        <w:rPr>
          <w:rFonts w:ascii="Calibri" w:hAnsi="Calibri" w:cs="Lucida Sans Unicode"/>
        </w:rPr>
        <w:t>Aan het college van Burgemeester en Wethouders</w:t>
      </w:r>
    </w:p>
    <w:p w:rsidR="00572B59" w:rsidRPr="009A03B6" w:rsidRDefault="00572B59" w:rsidP="00572B59">
      <w:pPr>
        <w:pStyle w:val="Normaalweb"/>
        <w:spacing w:line="270" w:lineRule="atLeast"/>
        <w:rPr>
          <w:rFonts w:ascii="Calibri" w:hAnsi="Calibri" w:cs="Lucida Sans Unicode"/>
        </w:rPr>
      </w:pPr>
      <w:r>
        <w:rPr>
          <w:rFonts w:ascii="Calibri" w:hAnsi="Calibri" w:cs="Lucida Sans Unicode"/>
        </w:rPr>
        <w:t>Groningen, 27 maart 2015</w:t>
      </w:r>
    </w:p>
    <w:p w:rsidR="00572B59" w:rsidRDefault="00572B59" w:rsidP="00572B59">
      <w:pPr>
        <w:pStyle w:val="Normaalweb"/>
        <w:spacing w:line="270" w:lineRule="atLeast"/>
        <w:rPr>
          <w:rFonts w:ascii="Calibri" w:hAnsi="Calibri" w:cs="Lucida Sans Unicode"/>
          <w:b/>
        </w:rPr>
      </w:pPr>
      <w:r w:rsidRPr="009A03B6">
        <w:rPr>
          <w:rFonts w:ascii="Calibri" w:hAnsi="Calibri" w:cs="Lucida Sans Unicode"/>
          <w:b/>
        </w:rPr>
        <w:t xml:space="preserve">Vragen ChristenUnie ex art 41 reglement van orde betreffende </w:t>
      </w:r>
      <w:r>
        <w:rPr>
          <w:rFonts w:ascii="Calibri" w:hAnsi="Calibri" w:cs="Lucida Sans Unicode"/>
          <w:b/>
        </w:rPr>
        <w:t>uithuiszettingen</w:t>
      </w:r>
    </w:p>
    <w:p w:rsidR="00EC5153" w:rsidRDefault="00572B59" w:rsidP="00572B59">
      <w:pPr>
        <w:rPr>
          <w:rFonts w:ascii="Calibri" w:hAnsi="Calibri"/>
          <w:color w:val="000000"/>
          <w:sz w:val="24"/>
          <w:szCs w:val="24"/>
        </w:rPr>
      </w:pPr>
      <w:r w:rsidRPr="00572B59">
        <w:rPr>
          <w:rFonts w:ascii="Calibri" w:hAnsi="Calibri"/>
          <w:color w:val="000000"/>
          <w:sz w:val="24"/>
          <w:szCs w:val="24"/>
        </w:rPr>
        <w:t xml:space="preserve">Deze week maakte </w:t>
      </w:r>
      <w:proofErr w:type="spellStart"/>
      <w:r w:rsidRPr="00572B59">
        <w:rPr>
          <w:rFonts w:ascii="Calibri" w:hAnsi="Calibri"/>
          <w:color w:val="000000"/>
          <w:sz w:val="24"/>
          <w:szCs w:val="24"/>
        </w:rPr>
        <w:t>Aedes</w:t>
      </w:r>
      <w:proofErr w:type="spellEnd"/>
      <w:r w:rsidRPr="00572B59">
        <w:rPr>
          <w:rFonts w:ascii="Calibri" w:hAnsi="Calibri"/>
          <w:color w:val="000000"/>
          <w:sz w:val="24"/>
          <w:szCs w:val="24"/>
        </w:rPr>
        <w:t xml:space="preserve"> bekend dat het aantal huurders dat een betalingsachterstand heeft flink is toegenomen en dat dit leid</w:t>
      </w:r>
      <w:r>
        <w:rPr>
          <w:rFonts w:ascii="Calibri" w:hAnsi="Calibri"/>
          <w:color w:val="000000"/>
          <w:sz w:val="24"/>
          <w:szCs w:val="24"/>
        </w:rPr>
        <w:t>t tot meer ontruimingsbevelen. T</w:t>
      </w:r>
      <w:r w:rsidRPr="00572B59">
        <w:rPr>
          <w:rFonts w:ascii="Calibri" w:hAnsi="Calibri"/>
          <w:color w:val="000000"/>
          <w:sz w:val="24"/>
          <w:szCs w:val="24"/>
        </w:rPr>
        <w:t xml:space="preserve">och blijkt uit </w:t>
      </w:r>
      <w:bookmarkStart w:id="0" w:name="_GoBack"/>
      <w:r w:rsidRPr="00572B59">
        <w:rPr>
          <w:rFonts w:ascii="Calibri" w:hAnsi="Calibri"/>
          <w:color w:val="000000"/>
          <w:sz w:val="24"/>
          <w:szCs w:val="24"/>
        </w:rPr>
        <w:t xml:space="preserve">dezelfde enquête dat het aantal mensen dat werkelijk hun huis is uitgezet is afgenomen. De </w:t>
      </w:r>
      <w:bookmarkEnd w:id="0"/>
      <w:r w:rsidRPr="00572B59">
        <w:rPr>
          <w:rFonts w:ascii="Calibri" w:hAnsi="Calibri"/>
          <w:color w:val="000000"/>
          <w:sz w:val="24"/>
          <w:szCs w:val="24"/>
        </w:rPr>
        <w:t>totale betalingsachterstand loopt dus flink op, maar dit resulteert niet in meer huisuitzettingen. Woningcorporaties doen er alles aan om uitzettingen te voorkomen.</w:t>
      </w:r>
    </w:p>
    <w:p w:rsidR="00572B59" w:rsidRPr="00572B59" w:rsidRDefault="00572B59" w:rsidP="00572B59">
      <w:pPr>
        <w:rPr>
          <w:rFonts w:ascii="Calibri" w:hAnsi="Calibri"/>
          <w:color w:val="000000"/>
          <w:sz w:val="24"/>
          <w:szCs w:val="24"/>
        </w:rPr>
      </w:pPr>
      <w:r w:rsidRPr="00572B59">
        <w:rPr>
          <w:rFonts w:ascii="Calibri" w:hAnsi="Calibri"/>
          <w:color w:val="000000"/>
          <w:sz w:val="24"/>
          <w:szCs w:val="24"/>
        </w:rPr>
        <w:t xml:space="preserve">Men heeft de huurders met financiële noden eerder in beeld en hoopt met vroegtijdige hulp en goede samenwerking met gemeente en andere instanties uitzettingen te voorkomen. Die samenwerking kan resulteren in het, deels, overnemen van schulden. Toch heeft dit niet kunnen voorkomen dat in 2014 </w:t>
      </w:r>
      <w:r w:rsidR="00F102C3">
        <w:rPr>
          <w:rFonts w:ascii="Calibri" w:hAnsi="Calibri"/>
          <w:color w:val="000000"/>
          <w:sz w:val="24"/>
          <w:szCs w:val="24"/>
        </w:rPr>
        <w:t xml:space="preserve">landelijk </w:t>
      </w:r>
      <w:r w:rsidRPr="00572B59">
        <w:rPr>
          <w:rFonts w:ascii="Calibri" w:hAnsi="Calibri"/>
          <w:color w:val="000000"/>
          <w:sz w:val="24"/>
          <w:szCs w:val="24"/>
        </w:rPr>
        <w:t>1100 huurders hun huis moesten verlaten en op straat kwamen te staan.</w:t>
      </w:r>
      <w:r>
        <w:rPr>
          <w:rFonts w:ascii="Calibri" w:hAnsi="Calibri"/>
          <w:color w:val="000000"/>
          <w:sz w:val="24"/>
          <w:szCs w:val="24"/>
        </w:rPr>
        <w:t xml:space="preserve"> Omdat de gevolgen van uithuiszettingen ingrijpend zijn voor de mensen zelf en omdat er bij een daadwerkelijke uithuiszetting veel extra inzet nodig is van gemeente en diverse maatschappelijke organisaties, is de ChristenUnie voor een beleid waarin alles wordt gedaan om uithuiszetting te voorkomen. Daarvoor is </w:t>
      </w:r>
      <w:r w:rsidR="00F102C3">
        <w:rPr>
          <w:rFonts w:ascii="Calibri" w:hAnsi="Calibri"/>
          <w:color w:val="000000"/>
          <w:sz w:val="24"/>
          <w:szCs w:val="24"/>
        </w:rPr>
        <w:t>al gemeentelijk</w:t>
      </w:r>
      <w:r>
        <w:rPr>
          <w:rFonts w:ascii="Calibri" w:hAnsi="Calibri"/>
          <w:color w:val="000000"/>
          <w:sz w:val="24"/>
          <w:szCs w:val="24"/>
        </w:rPr>
        <w:t xml:space="preserve"> beleid </w:t>
      </w:r>
      <w:r w:rsidR="00F102C3">
        <w:rPr>
          <w:rFonts w:ascii="Calibri" w:hAnsi="Calibri"/>
          <w:color w:val="000000"/>
          <w:sz w:val="24"/>
          <w:szCs w:val="24"/>
        </w:rPr>
        <w:t xml:space="preserve">ontwikkeld </w:t>
      </w:r>
      <w:r>
        <w:rPr>
          <w:rFonts w:ascii="Calibri" w:hAnsi="Calibri"/>
          <w:color w:val="000000"/>
          <w:sz w:val="24"/>
          <w:szCs w:val="24"/>
        </w:rPr>
        <w:t xml:space="preserve">door </w:t>
      </w:r>
      <w:r w:rsidR="00F102C3">
        <w:rPr>
          <w:rFonts w:ascii="Calibri" w:hAnsi="Calibri"/>
          <w:color w:val="000000"/>
          <w:sz w:val="24"/>
          <w:szCs w:val="24"/>
        </w:rPr>
        <w:t>het plegen van crisisinterventies</w:t>
      </w:r>
      <w:r>
        <w:rPr>
          <w:rFonts w:ascii="Calibri" w:hAnsi="Calibri"/>
          <w:color w:val="000000"/>
          <w:sz w:val="24"/>
          <w:szCs w:val="24"/>
        </w:rPr>
        <w:t xml:space="preserve"> en </w:t>
      </w:r>
      <w:r w:rsidR="00F102C3">
        <w:rPr>
          <w:rFonts w:ascii="Calibri" w:hAnsi="Calibri"/>
          <w:color w:val="000000"/>
          <w:sz w:val="24"/>
          <w:szCs w:val="24"/>
        </w:rPr>
        <w:t>door middel va</w:t>
      </w:r>
      <w:r>
        <w:rPr>
          <w:rFonts w:ascii="Calibri" w:hAnsi="Calibri"/>
          <w:color w:val="000000"/>
          <w:sz w:val="24"/>
          <w:szCs w:val="24"/>
        </w:rPr>
        <w:t xml:space="preserve">n </w:t>
      </w:r>
      <w:r w:rsidR="00F102C3">
        <w:rPr>
          <w:rFonts w:ascii="Calibri" w:hAnsi="Calibri"/>
          <w:color w:val="000000"/>
          <w:sz w:val="24"/>
          <w:szCs w:val="24"/>
        </w:rPr>
        <w:t xml:space="preserve">een </w:t>
      </w:r>
      <w:r>
        <w:rPr>
          <w:rFonts w:ascii="Calibri" w:hAnsi="Calibri"/>
          <w:color w:val="000000"/>
          <w:sz w:val="24"/>
          <w:szCs w:val="24"/>
        </w:rPr>
        <w:t>samenwerkingsconvenant</w:t>
      </w:r>
      <w:r w:rsidR="00F102C3">
        <w:rPr>
          <w:rFonts w:ascii="Calibri" w:hAnsi="Calibri"/>
          <w:color w:val="000000"/>
          <w:sz w:val="24"/>
          <w:szCs w:val="24"/>
        </w:rPr>
        <w:t xml:space="preserve"> als gemeente</w:t>
      </w:r>
      <w:r>
        <w:rPr>
          <w:rFonts w:ascii="Calibri" w:hAnsi="Calibri"/>
          <w:color w:val="000000"/>
          <w:sz w:val="24"/>
          <w:szCs w:val="24"/>
        </w:rPr>
        <w:t xml:space="preserve"> met d</w:t>
      </w:r>
      <w:r w:rsidR="00B81435">
        <w:rPr>
          <w:rFonts w:ascii="Calibri" w:hAnsi="Calibri"/>
          <w:color w:val="000000"/>
          <w:sz w:val="24"/>
          <w:szCs w:val="24"/>
        </w:rPr>
        <w:t>iverse partijen als corpo</w:t>
      </w:r>
      <w:r w:rsidR="00BE1675">
        <w:rPr>
          <w:rFonts w:ascii="Calibri" w:hAnsi="Calibri"/>
          <w:color w:val="000000"/>
          <w:sz w:val="24"/>
          <w:szCs w:val="24"/>
        </w:rPr>
        <w:t xml:space="preserve">raties en energiebedrijven. </w:t>
      </w:r>
    </w:p>
    <w:p w:rsidR="00572B59" w:rsidRDefault="00F102C3" w:rsidP="00572B59">
      <w:pPr>
        <w:rPr>
          <w:rFonts w:ascii="Calibri" w:hAnsi="Calibri"/>
          <w:color w:val="000000"/>
          <w:sz w:val="24"/>
          <w:szCs w:val="24"/>
        </w:rPr>
      </w:pPr>
      <w:r>
        <w:rPr>
          <w:rFonts w:ascii="Calibri" w:hAnsi="Calibri"/>
          <w:color w:val="000000"/>
          <w:sz w:val="24"/>
          <w:szCs w:val="24"/>
        </w:rPr>
        <w:br/>
        <w:t>Desalniettemin heeft d</w:t>
      </w:r>
      <w:r w:rsidR="00572B59">
        <w:rPr>
          <w:rFonts w:ascii="Calibri" w:hAnsi="Calibri"/>
          <w:color w:val="000000"/>
          <w:sz w:val="24"/>
          <w:szCs w:val="24"/>
        </w:rPr>
        <w:t>e</w:t>
      </w:r>
      <w:r w:rsidR="00572B59" w:rsidRPr="00572B59">
        <w:rPr>
          <w:rFonts w:ascii="Calibri" w:hAnsi="Calibri"/>
          <w:color w:val="000000"/>
          <w:sz w:val="24"/>
          <w:szCs w:val="24"/>
        </w:rPr>
        <w:t xml:space="preserve"> fractie van de ChristenUnie de volgende </w:t>
      </w:r>
      <w:r w:rsidR="00572B59">
        <w:rPr>
          <w:rFonts w:ascii="Calibri" w:hAnsi="Calibri"/>
          <w:color w:val="000000"/>
          <w:sz w:val="24"/>
          <w:szCs w:val="24"/>
        </w:rPr>
        <w:t>vragen.</w:t>
      </w:r>
    </w:p>
    <w:p w:rsidR="00572B59" w:rsidRPr="00572B59" w:rsidRDefault="00572B59" w:rsidP="00572B59">
      <w:pPr>
        <w:rPr>
          <w:rFonts w:ascii="Calibri" w:hAnsi="Calibri"/>
          <w:color w:val="000000"/>
          <w:sz w:val="24"/>
          <w:szCs w:val="24"/>
        </w:rPr>
      </w:pPr>
    </w:p>
    <w:p w:rsidR="00572B59" w:rsidRPr="00572B59" w:rsidRDefault="00572B59" w:rsidP="00572B59">
      <w:pPr>
        <w:pStyle w:val="Lijstalinea"/>
        <w:numPr>
          <w:ilvl w:val="0"/>
          <w:numId w:val="2"/>
        </w:numPr>
        <w:rPr>
          <w:rFonts w:ascii="Calibri" w:hAnsi="Calibri"/>
          <w:color w:val="000000"/>
          <w:sz w:val="24"/>
          <w:szCs w:val="24"/>
        </w:rPr>
      </w:pPr>
      <w:r w:rsidRPr="00572B59">
        <w:rPr>
          <w:rFonts w:ascii="Calibri" w:hAnsi="Calibri"/>
          <w:color w:val="000000"/>
          <w:sz w:val="24"/>
          <w:szCs w:val="24"/>
        </w:rPr>
        <w:t>Eén van de oplossingen die wordt aangedragen</w:t>
      </w:r>
      <w:r>
        <w:rPr>
          <w:rFonts w:ascii="Calibri" w:hAnsi="Calibri"/>
          <w:color w:val="000000"/>
          <w:sz w:val="24"/>
          <w:szCs w:val="24"/>
        </w:rPr>
        <w:t xml:space="preserve"> om uithuiszet</w:t>
      </w:r>
      <w:r w:rsidR="00BE1675">
        <w:rPr>
          <w:rFonts w:ascii="Calibri" w:hAnsi="Calibri"/>
          <w:color w:val="000000"/>
          <w:sz w:val="24"/>
          <w:szCs w:val="24"/>
        </w:rPr>
        <w:t>ting te voorkomen, is dat de gemeente</w:t>
      </w:r>
      <w:r w:rsidR="00F102C3">
        <w:rPr>
          <w:rFonts w:ascii="Calibri" w:hAnsi="Calibri"/>
          <w:color w:val="000000"/>
          <w:sz w:val="24"/>
          <w:szCs w:val="24"/>
        </w:rPr>
        <w:t xml:space="preserve"> de huur zelf overmaakt omdat</w:t>
      </w:r>
      <w:r w:rsidR="00BE1675">
        <w:rPr>
          <w:rFonts w:ascii="Calibri" w:hAnsi="Calibri"/>
          <w:color w:val="000000"/>
          <w:sz w:val="24"/>
          <w:szCs w:val="24"/>
        </w:rPr>
        <w:t xml:space="preserve"> in sommige gevallen betrokkenen andere keuzes maken met een huurachterstand als gevolg. </w:t>
      </w:r>
      <w:r w:rsidR="00BE1675">
        <w:rPr>
          <w:rFonts w:ascii="Calibri" w:hAnsi="Calibri"/>
          <w:color w:val="000000"/>
          <w:sz w:val="24"/>
          <w:szCs w:val="24"/>
        </w:rPr>
        <w:br/>
      </w:r>
      <w:r w:rsidR="00BE1675">
        <w:rPr>
          <w:rFonts w:ascii="Calibri" w:hAnsi="Calibri"/>
          <w:i/>
          <w:color w:val="000000"/>
          <w:sz w:val="24"/>
          <w:szCs w:val="24"/>
        </w:rPr>
        <w:t>Is het college bereid te onderzoeken om als gemeente de huur voor huurders in een bijstandssituatie zelf  over te maken?</w:t>
      </w:r>
    </w:p>
    <w:p w:rsidR="00572B59" w:rsidRDefault="00B81435" w:rsidP="00572B59">
      <w:pPr>
        <w:pStyle w:val="Lijstalinea"/>
        <w:numPr>
          <w:ilvl w:val="0"/>
          <w:numId w:val="2"/>
        </w:numPr>
        <w:rPr>
          <w:rFonts w:ascii="Calibri" w:hAnsi="Calibri"/>
          <w:color w:val="000000"/>
          <w:sz w:val="24"/>
          <w:szCs w:val="24"/>
        </w:rPr>
      </w:pPr>
      <w:r>
        <w:rPr>
          <w:rFonts w:ascii="Calibri" w:hAnsi="Calibri"/>
          <w:color w:val="000000"/>
          <w:sz w:val="24"/>
          <w:szCs w:val="24"/>
        </w:rPr>
        <w:t xml:space="preserve">Heeft het college van B&amp;W - </w:t>
      </w:r>
      <w:r w:rsidR="00F102C3">
        <w:rPr>
          <w:rFonts w:ascii="Calibri" w:hAnsi="Calibri"/>
          <w:color w:val="000000"/>
          <w:sz w:val="24"/>
          <w:szCs w:val="24"/>
        </w:rPr>
        <w:t>in het aanh</w:t>
      </w:r>
      <w:r w:rsidR="00EC5153">
        <w:rPr>
          <w:rFonts w:ascii="Calibri" w:hAnsi="Calibri"/>
          <w:color w:val="000000"/>
          <w:sz w:val="24"/>
          <w:szCs w:val="24"/>
        </w:rPr>
        <w:t>oudende slechte economische tij</w:t>
      </w:r>
      <w:r w:rsidR="00B435D1">
        <w:rPr>
          <w:rFonts w:ascii="Calibri" w:hAnsi="Calibri"/>
          <w:color w:val="000000"/>
          <w:sz w:val="24"/>
          <w:szCs w:val="24"/>
        </w:rPr>
        <w:t>,</w:t>
      </w:r>
      <w:r>
        <w:rPr>
          <w:rFonts w:ascii="Calibri" w:hAnsi="Calibri"/>
          <w:color w:val="000000"/>
          <w:sz w:val="24"/>
          <w:szCs w:val="24"/>
        </w:rPr>
        <w:t xml:space="preserve"> </w:t>
      </w:r>
      <w:r w:rsidR="00B435D1">
        <w:rPr>
          <w:rFonts w:ascii="Calibri" w:hAnsi="Calibri"/>
          <w:color w:val="000000"/>
          <w:sz w:val="24"/>
          <w:szCs w:val="24"/>
        </w:rPr>
        <w:t xml:space="preserve">in combinatie met </w:t>
      </w:r>
      <w:r>
        <w:rPr>
          <w:rFonts w:ascii="Calibri" w:hAnsi="Calibri"/>
          <w:color w:val="000000"/>
          <w:sz w:val="24"/>
          <w:szCs w:val="24"/>
        </w:rPr>
        <w:t xml:space="preserve"> het aantal mensen op of onder de armoedegrens in Groningen - </w:t>
      </w:r>
      <w:r w:rsidR="00F102C3">
        <w:rPr>
          <w:rFonts w:ascii="Calibri" w:hAnsi="Calibri"/>
          <w:color w:val="000000"/>
          <w:sz w:val="24"/>
          <w:szCs w:val="24"/>
        </w:rPr>
        <w:t xml:space="preserve"> nog steeds </w:t>
      </w:r>
      <w:r w:rsidR="00BE1675">
        <w:rPr>
          <w:rFonts w:ascii="Calibri" w:hAnsi="Calibri"/>
          <w:color w:val="000000"/>
          <w:sz w:val="24"/>
          <w:szCs w:val="24"/>
        </w:rPr>
        <w:t xml:space="preserve">voldoende </w:t>
      </w:r>
      <w:r w:rsidR="00572B59" w:rsidRPr="00572B59">
        <w:rPr>
          <w:rFonts w:ascii="Calibri" w:hAnsi="Calibri"/>
          <w:color w:val="000000"/>
          <w:sz w:val="24"/>
          <w:szCs w:val="24"/>
        </w:rPr>
        <w:t xml:space="preserve">zicht op het </w:t>
      </w:r>
      <w:r w:rsidR="00B435D1">
        <w:rPr>
          <w:rFonts w:ascii="Calibri" w:hAnsi="Calibri"/>
          <w:color w:val="000000"/>
          <w:sz w:val="24"/>
          <w:szCs w:val="24"/>
        </w:rPr>
        <w:t>aantal huurders in Groningen dat</w:t>
      </w:r>
      <w:r w:rsidR="00572B59" w:rsidRPr="00572B59">
        <w:rPr>
          <w:rFonts w:ascii="Calibri" w:hAnsi="Calibri"/>
          <w:color w:val="000000"/>
          <w:sz w:val="24"/>
          <w:szCs w:val="24"/>
        </w:rPr>
        <w:t xml:space="preserve"> in financiële nood verke</w:t>
      </w:r>
      <w:r w:rsidR="00B435D1">
        <w:rPr>
          <w:rFonts w:ascii="Calibri" w:hAnsi="Calibri"/>
          <w:color w:val="000000"/>
          <w:sz w:val="24"/>
          <w:szCs w:val="24"/>
        </w:rPr>
        <w:t xml:space="preserve">ert en daardoor een risico loopt om uit </w:t>
      </w:r>
      <w:r w:rsidR="00572B59" w:rsidRPr="00572B59">
        <w:rPr>
          <w:rFonts w:ascii="Calibri" w:hAnsi="Calibri"/>
          <w:color w:val="000000"/>
          <w:sz w:val="24"/>
          <w:szCs w:val="24"/>
        </w:rPr>
        <w:t>huis gezet te worden?</w:t>
      </w:r>
    </w:p>
    <w:p w:rsidR="00572B59" w:rsidRPr="00572B59" w:rsidRDefault="00572B59" w:rsidP="00572B59">
      <w:pPr>
        <w:pStyle w:val="Lijstalinea"/>
        <w:numPr>
          <w:ilvl w:val="0"/>
          <w:numId w:val="2"/>
        </w:numPr>
        <w:rPr>
          <w:rFonts w:ascii="Calibri" w:hAnsi="Calibri"/>
          <w:color w:val="000000"/>
          <w:sz w:val="24"/>
          <w:szCs w:val="24"/>
        </w:rPr>
      </w:pPr>
      <w:r w:rsidRPr="00572B59">
        <w:rPr>
          <w:rFonts w:ascii="Calibri" w:hAnsi="Calibri"/>
          <w:color w:val="000000"/>
          <w:sz w:val="24"/>
          <w:szCs w:val="24"/>
        </w:rPr>
        <w:t>Weet het college van B&amp;W hoeveel huurders in Groningen hun huis in het af</w:t>
      </w:r>
      <w:r w:rsidR="00BE1675">
        <w:rPr>
          <w:rFonts w:ascii="Calibri" w:hAnsi="Calibri"/>
          <w:color w:val="000000"/>
          <w:sz w:val="24"/>
          <w:szCs w:val="24"/>
        </w:rPr>
        <w:t xml:space="preserve">gelopen jaar moesten verlaten ten gevolge van </w:t>
      </w:r>
      <w:r w:rsidRPr="00572B59">
        <w:rPr>
          <w:rFonts w:ascii="Calibri" w:hAnsi="Calibri"/>
          <w:color w:val="000000"/>
          <w:sz w:val="24"/>
          <w:szCs w:val="24"/>
        </w:rPr>
        <w:t>oplopende schulden? Waren hierbij ook gezinnen met kinderen betrokken?</w:t>
      </w:r>
    </w:p>
    <w:p w:rsidR="00572B59" w:rsidRDefault="00572B59" w:rsidP="00572B59">
      <w:pPr>
        <w:pStyle w:val="Lijstalinea"/>
        <w:numPr>
          <w:ilvl w:val="0"/>
          <w:numId w:val="2"/>
        </w:numPr>
        <w:rPr>
          <w:rFonts w:ascii="Calibri" w:hAnsi="Calibri"/>
          <w:color w:val="000000"/>
          <w:sz w:val="24"/>
          <w:szCs w:val="24"/>
        </w:rPr>
      </w:pPr>
      <w:r w:rsidRPr="00572B59">
        <w:rPr>
          <w:rFonts w:ascii="Calibri" w:hAnsi="Calibri"/>
          <w:color w:val="000000"/>
          <w:sz w:val="24"/>
          <w:szCs w:val="24"/>
        </w:rPr>
        <w:t>Weet het college van B&amp;W waar huurders die uit hun woning zijn gezet terecht komen</w:t>
      </w:r>
      <w:r w:rsidR="00BE1675">
        <w:rPr>
          <w:rFonts w:ascii="Calibri" w:hAnsi="Calibri"/>
          <w:color w:val="000000"/>
          <w:sz w:val="24"/>
          <w:szCs w:val="24"/>
        </w:rPr>
        <w:t xml:space="preserve"> en hoe deze mensen in beeld blijven?</w:t>
      </w:r>
    </w:p>
    <w:p w:rsidR="00BE1675" w:rsidRDefault="00BE1675" w:rsidP="00572B59">
      <w:pPr>
        <w:pStyle w:val="Lijstalinea"/>
        <w:numPr>
          <w:ilvl w:val="0"/>
          <w:numId w:val="2"/>
        </w:numPr>
        <w:rPr>
          <w:rFonts w:ascii="Calibri" w:hAnsi="Calibri"/>
          <w:color w:val="000000"/>
          <w:sz w:val="24"/>
          <w:szCs w:val="24"/>
        </w:rPr>
      </w:pPr>
      <w:r>
        <w:rPr>
          <w:rFonts w:ascii="Calibri" w:hAnsi="Calibri"/>
          <w:color w:val="000000"/>
          <w:sz w:val="24"/>
          <w:szCs w:val="24"/>
        </w:rPr>
        <w:t xml:space="preserve">Eén van de uitkomsten van de enquête van </w:t>
      </w:r>
      <w:proofErr w:type="spellStart"/>
      <w:r>
        <w:rPr>
          <w:rFonts w:ascii="Calibri" w:hAnsi="Calibri"/>
          <w:color w:val="000000"/>
          <w:sz w:val="24"/>
          <w:szCs w:val="24"/>
        </w:rPr>
        <w:t>Aedes</w:t>
      </w:r>
      <w:proofErr w:type="spellEnd"/>
      <w:r>
        <w:rPr>
          <w:rFonts w:ascii="Calibri" w:hAnsi="Calibri"/>
          <w:color w:val="000000"/>
          <w:sz w:val="24"/>
          <w:szCs w:val="24"/>
        </w:rPr>
        <w:t xml:space="preserve"> is dat door de wachttijden voor het aanvragen van een uitkering of schulphulpverlening, de huurschuld verder oploopt. </w:t>
      </w:r>
      <w:r>
        <w:rPr>
          <w:rFonts w:ascii="Calibri" w:hAnsi="Calibri"/>
          <w:color w:val="000000"/>
          <w:sz w:val="24"/>
          <w:szCs w:val="24"/>
        </w:rPr>
        <w:br/>
      </w:r>
      <w:r>
        <w:rPr>
          <w:rFonts w:ascii="Calibri" w:hAnsi="Calibri"/>
          <w:i/>
          <w:color w:val="000000"/>
          <w:sz w:val="24"/>
          <w:szCs w:val="24"/>
        </w:rPr>
        <w:t xml:space="preserve">Zou het college bereid zijn een overbruggingsvoorschot te verlenen in die situaties die </w:t>
      </w:r>
      <w:r>
        <w:rPr>
          <w:rFonts w:ascii="Calibri" w:hAnsi="Calibri"/>
          <w:i/>
          <w:color w:val="000000"/>
          <w:sz w:val="24"/>
          <w:szCs w:val="24"/>
        </w:rPr>
        <w:lastRenderedPageBreak/>
        <w:t>nijpend zijn</w:t>
      </w:r>
      <w:r w:rsidR="00EC5153">
        <w:rPr>
          <w:rFonts w:ascii="Calibri" w:hAnsi="Calibri"/>
          <w:i/>
          <w:color w:val="000000"/>
          <w:sz w:val="24"/>
          <w:szCs w:val="24"/>
        </w:rPr>
        <w:t xml:space="preserve"> om zodoende</w:t>
      </w:r>
      <w:r>
        <w:rPr>
          <w:rFonts w:ascii="Calibri" w:hAnsi="Calibri"/>
          <w:i/>
          <w:color w:val="000000"/>
          <w:sz w:val="24"/>
          <w:szCs w:val="24"/>
        </w:rPr>
        <w:t xml:space="preserve"> een huurachterstand </w:t>
      </w:r>
      <w:r w:rsidR="00EC5153">
        <w:rPr>
          <w:rFonts w:ascii="Calibri" w:hAnsi="Calibri"/>
          <w:i/>
          <w:color w:val="000000"/>
          <w:sz w:val="24"/>
          <w:szCs w:val="24"/>
        </w:rPr>
        <w:t xml:space="preserve">en/of uithuiszetting </w:t>
      </w:r>
      <w:r>
        <w:rPr>
          <w:rFonts w:ascii="Calibri" w:hAnsi="Calibri"/>
          <w:i/>
          <w:color w:val="000000"/>
          <w:sz w:val="24"/>
          <w:szCs w:val="24"/>
        </w:rPr>
        <w:t>helpen te voorkomen?</w:t>
      </w:r>
    </w:p>
    <w:p w:rsidR="00BE1675" w:rsidRDefault="00BE1675" w:rsidP="00BE1675">
      <w:pPr>
        <w:pStyle w:val="Lijstalinea"/>
        <w:rPr>
          <w:rFonts w:ascii="Calibri" w:hAnsi="Calibri"/>
          <w:color w:val="000000"/>
          <w:sz w:val="24"/>
          <w:szCs w:val="24"/>
        </w:rPr>
      </w:pPr>
    </w:p>
    <w:p w:rsidR="00BE1675" w:rsidRPr="00BE1675" w:rsidRDefault="00BE1675" w:rsidP="00BE1675">
      <w:pPr>
        <w:rPr>
          <w:rFonts w:ascii="Calibri" w:hAnsi="Calibri"/>
          <w:color w:val="000000"/>
          <w:sz w:val="24"/>
          <w:szCs w:val="24"/>
        </w:rPr>
      </w:pPr>
    </w:p>
    <w:p w:rsidR="00572B59" w:rsidRPr="009A03B6" w:rsidRDefault="00572B59" w:rsidP="00572B59">
      <w:pPr>
        <w:pStyle w:val="Normaalweb"/>
        <w:spacing w:line="270" w:lineRule="atLeast"/>
        <w:rPr>
          <w:rFonts w:ascii="Calibri" w:hAnsi="Calibri" w:cs="Lucida Sans Unicode"/>
        </w:rPr>
      </w:pPr>
    </w:p>
    <w:p w:rsidR="00572B59" w:rsidRPr="009A03B6" w:rsidRDefault="00572B59" w:rsidP="00572B59">
      <w:pPr>
        <w:rPr>
          <w:rFonts w:ascii="Calibri" w:hAnsi="Calibri" w:cs="Lucida Sans Unicode"/>
          <w:sz w:val="24"/>
          <w:szCs w:val="24"/>
        </w:rPr>
      </w:pPr>
      <w:r w:rsidRPr="009A03B6">
        <w:rPr>
          <w:rFonts w:ascii="Calibri" w:hAnsi="Calibri" w:cs="Lucida Sans Unicode"/>
          <w:sz w:val="24"/>
          <w:szCs w:val="24"/>
        </w:rPr>
        <w:t>Namens de fractie van de ChristenUnie,</w:t>
      </w:r>
    </w:p>
    <w:p w:rsidR="00572B59" w:rsidRPr="009A03B6" w:rsidRDefault="00572B59" w:rsidP="00572B59">
      <w:pPr>
        <w:rPr>
          <w:rFonts w:ascii="Calibri" w:hAnsi="Calibri" w:cs="Lucida Sans Unicode"/>
          <w:sz w:val="24"/>
          <w:szCs w:val="24"/>
        </w:rPr>
      </w:pPr>
    </w:p>
    <w:p w:rsidR="00572B59" w:rsidRPr="009A03B6" w:rsidRDefault="00572B59" w:rsidP="00572B59">
      <w:pPr>
        <w:rPr>
          <w:rFonts w:ascii="Calibri" w:hAnsi="Calibri" w:cs="Lucida Sans Unicode"/>
          <w:sz w:val="24"/>
          <w:szCs w:val="24"/>
        </w:rPr>
      </w:pPr>
    </w:p>
    <w:p w:rsidR="00572B59" w:rsidRPr="009A03B6" w:rsidRDefault="00572B59" w:rsidP="00572B59">
      <w:pPr>
        <w:rPr>
          <w:rFonts w:ascii="Calibri" w:hAnsi="Calibri" w:cs="Lucida Sans Unicode"/>
          <w:sz w:val="24"/>
          <w:szCs w:val="24"/>
        </w:rPr>
      </w:pPr>
      <w:r w:rsidRPr="009A03B6">
        <w:rPr>
          <w:rFonts w:ascii="Calibri" w:hAnsi="Calibri" w:cs="Lucida Sans Unicode"/>
          <w:sz w:val="24"/>
          <w:szCs w:val="24"/>
        </w:rPr>
        <w:br/>
        <w:t xml:space="preserve">Inge </w:t>
      </w:r>
      <w:proofErr w:type="spellStart"/>
      <w:r w:rsidRPr="009A03B6">
        <w:rPr>
          <w:rFonts w:ascii="Calibri" w:hAnsi="Calibri" w:cs="Lucida Sans Unicode"/>
          <w:sz w:val="24"/>
          <w:szCs w:val="24"/>
        </w:rPr>
        <w:t>Jongman-Mollema</w:t>
      </w:r>
      <w:proofErr w:type="spellEnd"/>
    </w:p>
    <w:p w:rsidR="00572B59" w:rsidRPr="009A03B6" w:rsidRDefault="00572B59" w:rsidP="00572B59">
      <w:pPr>
        <w:rPr>
          <w:rFonts w:ascii="Calibri" w:hAnsi="Calibri"/>
          <w:sz w:val="24"/>
          <w:szCs w:val="24"/>
        </w:rPr>
      </w:pPr>
    </w:p>
    <w:p w:rsidR="003C29C6" w:rsidRDefault="003C29C6"/>
    <w:p w:rsidR="00F102C3" w:rsidRPr="00F102C3" w:rsidRDefault="00F102C3">
      <w:pPr>
        <w:rPr>
          <w:rFonts w:asciiTheme="minorHAnsi" w:hAnsiTheme="minorHAnsi"/>
          <w:sz w:val="24"/>
          <w:szCs w:val="24"/>
        </w:rPr>
      </w:pPr>
      <w:r w:rsidRPr="00F102C3">
        <w:rPr>
          <w:rFonts w:asciiTheme="minorHAnsi" w:hAnsiTheme="minorHAnsi"/>
          <w:sz w:val="24"/>
          <w:szCs w:val="24"/>
        </w:rPr>
        <w:t>Link naar de corporatiemonitor:</w:t>
      </w:r>
    </w:p>
    <w:p w:rsidR="00F102C3" w:rsidRPr="00F102C3" w:rsidRDefault="008600A0">
      <w:pPr>
        <w:rPr>
          <w:rFonts w:asciiTheme="minorHAnsi" w:hAnsiTheme="minorHAnsi"/>
          <w:sz w:val="24"/>
          <w:szCs w:val="24"/>
        </w:rPr>
      </w:pPr>
      <w:hyperlink r:id="rId6" w:history="1">
        <w:r w:rsidR="00F102C3" w:rsidRPr="00F102C3">
          <w:rPr>
            <w:rStyle w:val="Hyperlink"/>
            <w:rFonts w:asciiTheme="minorHAnsi" w:hAnsiTheme="minorHAnsi"/>
            <w:sz w:val="24"/>
            <w:szCs w:val="24"/>
          </w:rPr>
          <w:t>http://www.aedes.nl/binaries/downloads/schuldhulpverlening/corporatiemonitor_v2-3_huisuitzettingen-en-huurach.pdf</w:t>
        </w:r>
      </w:hyperlink>
    </w:p>
    <w:p w:rsidR="00F102C3" w:rsidRPr="00F102C3" w:rsidRDefault="00F102C3">
      <w:pPr>
        <w:rPr>
          <w:rFonts w:asciiTheme="minorHAnsi" w:hAnsiTheme="minorHAnsi"/>
          <w:sz w:val="24"/>
          <w:szCs w:val="24"/>
        </w:rPr>
      </w:pPr>
    </w:p>
    <w:sectPr w:rsidR="00F102C3" w:rsidRPr="00F102C3" w:rsidSect="000625BD">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31384"/>
    <w:multiLevelType w:val="hybridMultilevel"/>
    <w:tmpl w:val="7ADE1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72B59"/>
    <w:rsid w:val="003C29C6"/>
    <w:rsid w:val="00572B59"/>
    <w:rsid w:val="008600A0"/>
    <w:rsid w:val="008D4899"/>
    <w:rsid w:val="00B435D1"/>
    <w:rsid w:val="00B81435"/>
    <w:rsid w:val="00BE1675"/>
    <w:rsid w:val="00EC5153"/>
    <w:rsid w:val="00F102C3"/>
    <w:rsid w:val="00FD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8F7E8-9A4C-41BD-BA5F-0CD56E2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B5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72B59"/>
    <w:pPr>
      <w:spacing w:after="240"/>
    </w:pPr>
    <w:rPr>
      <w:sz w:val="24"/>
      <w:szCs w:val="24"/>
    </w:rPr>
  </w:style>
  <w:style w:type="paragraph" w:styleId="Ballontekst">
    <w:name w:val="Balloon Text"/>
    <w:basedOn w:val="Standaard"/>
    <w:link w:val="BallontekstChar"/>
    <w:uiPriority w:val="99"/>
    <w:semiHidden/>
    <w:unhideWhenUsed/>
    <w:rsid w:val="00572B59"/>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B59"/>
    <w:rPr>
      <w:rFonts w:ascii="Tahoma" w:eastAsia="Times New Roman" w:hAnsi="Tahoma" w:cs="Tahoma"/>
      <w:sz w:val="16"/>
      <w:szCs w:val="16"/>
      <w:lang w:eastAsia="nl-NL"/>
    </w:rPr>
  </w:style>
  <w:style w:type="paragraph" w:styleId="Lijstalinea">
    <w:name w:val="List Paragraph"/>
    <w:basedOn w:val="Standaard"/>
    <w:uiPriority w:val="34"/>
    <w:qFormat/>
    <w:rsid w:val="00572B59"/>
    <w:pPr>
      <w:ind w:left="720"/>
      <w:contextualSpacing/>
    </w:pPr>
  </w:style>
  <w:style w:type="character" w:styleId="Hyperlink">
    <w:name w:val="Hyperlink"/>
    <w:basedOn w:val="Standaardalinea-lettertype"/>
    <w:uiPriority w:val="99"/>
    <w:unhideWhenUsed/>
    <w:rsid w:val="00F10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2279">
      <w:bodyDiv w:val="1"/>
      <w:marLeft w:val="0"/>
      <w:marRight w:val="0"/>
      <w:marTop w:val="0"/>
      <w:marBottom w:val="0"/>
      <w:divBdr>
        <w:top w:val="none" w:sz="0" w:space="0" w:color="auto"/>
        <w:left w:val="none" w:sz="0" w:space="0" w:color="auto"/>
        <w:bottom w:val="none" w:sz="0" w:space="0" w:color="auto"/>
        <w:right w:val="none" w:sz="0" w:space="0" w:color="auto"/>
      </w:divBdr>
      <w:divsChild>
        <w:div w:id="2024428063">
          <w:marLeft w:val="0"/>
          <w:marRight w:val="0"/>
          <w:marTop w:val="0"/>
          <w:marBottom w:val="0"/>
          <w:divBdr>
            <w:top w:val="none" w:sz="0" w:space="0" w:color="auto"/>
            <w:left w:val="none" w:sz="0" w:space="0" w:color="auto"/>
            <w:bottom w:val="none" w:sz="0" w:space="0" w:color="auto"/>
            <w:right w:val="none" w:sz="0" w:space="0" w:color="auto"/>
          </w:divBdr>
          <w:divsChild>
            <w:div w:id="512500715">
              <w:marLeft w:val="0"/>
              <w:marRight w:val="0"/>
              <w:marTop w:val="0"/>
              <w:marBottom w:val="0"/>
              <w:divBdr>
                <w:top w:val="none" w:sz="0" w:space="0" w:color="auto"/>
                <w:left w:val="none" w:sz="0" w:space="0" w:color="auto"/>
                <w:bottom w:val="none" w:sz="0" w:space="0" w:color="auto"/>
                <w:right w:val="none" w:sz="0" w:space="0" w:color="auto"/>
              </w:divBdr>
              <w:divsChild>
                <w:div w:id="1658150495">
                  <w:marLeft w:val="0"/>
                  <w:marRight w:val="0"/>
                  <w:marTop w:val="0"/>
                  <w:marBottom w:val="0"/>
                  <w:divBdr>
                    <w:top w:val="none" w:sz="0" w:space="0" w:color="auto"/>
                    <w:left w:val="none" w:sz="0" w:space="0" w:color="auto"/>
                    <w:bottom w:val="none" w:sz="0" w:space="0" w:color="auto"/>
                    <w:right w:val="none" w:sz="0" w:space="0" w:color="auto"/>
                  </w:divBdr>
                </w:div>
                <w:div w:id="1984459144">
                  <w:marLeft w:val="0"/>
                  <w:marRight w:val="0"/>
                  <w:marTop w:val="0"/>
                  <w:marBottom w:val="0"/>
                  <w:divBdr>
                    <w:top w:val="none" w:sz="0" w:space="0" w:color="auto"/>
                    <w:left w:val="none" w:sz="0" w:space="0" w:color="auto"/>
                    <w:bottom w:val="none" w:sz="0" w:space="0" w:color="auto"/>
                    <w:right w:val="none" w:sz="0" w:space="0" w:color="auto"/>
                  </w:divBdr>
                </w:div>
                <w:div w:id="341397269">
                  <w:marLeft w:val="0"/>
                  <w:marRight w:val="0"/>
                  <w:marTop w:val="0"/>
                  <w:marBottom w:val="0"/>
                  <w:divBdr>
                    <w:top w:val="none" w:sz="0" w:space="0" w:color="auto"/>
                    <w:left w:val="none" w:sz="0" w:space="0" w:color="auto"/>
                    <w:bottom w:val="none" w:sz="0" w:space="0" w:color="auto"/>
                    <w:right w:val="none" w:sz="0" w:space="0" w:color="auto"/>
                  </w:divBdr>
                </w:div>
                <w:div w:id="39130864">
                  <w:marLeft w:val="0"/>
                  <w:marRight w:val="0"/>
                  <w:marTop w:val="0"/>
                  <w:marBottom w:val="0"/>
                  <w:divBdr>
                    <w:top w:val="none" w:sz="0" w:space="0" w:color="auto"/>
                    <w:left w:val="none" w:sz="0" w:space="0" w:color="auto"/>
                    <w:bottom w:val="none" w:sz="0" w:space="0" w:color="auto"/>
                    <w:right w:val="none" w:sz="0" w:space="0" w:color="auto"/>
                  </w:divBdr>
                </w:div>
                <w:div w:id="1972052958">
                  <w:marLeft w:val="0"/>
                  <w:marRight w:val="0"/>
                  <w:marTop w:val="0"/>
                  <w:marBottom w:val="0"/>
                  <w:divBdr>
                    <w:top w:val="none" w:sz="0" w:space="0" w:color="auto"/>
                    <w:left w:val="none" w:sz="0" w:space="0" w:color="auto"/>
                    <w:bottom w:val="none" w:sz="0" w:space="0" w:color="auto"/>
                    <w:right w:val="none" w:sz="0" w:space="0" w:color="auto"/>
                  </w:divBdr>
                </w:div>
                <w:div w:id="201136830">
                  <w:marLeft w:val="0"/>
                  <w:marRight w:val="0"/>
                  <w:marTop w:val="0"/>
                  <w:marBottom w:val="0"/>
                  <w:divBdr>
                    <w:top w:val="none" w:sz="0" w:space="0" w:color="auto"/>
                    <w:left w:val="none" w:sz="0" w:space="0" w:color="auto"/>
                    <w:bottom w:val="none" w:sz="0" w:space="0" w:color="auto"/>
                    <w:right w:val="none" w:sz="0" w:space="0" w:color="auto"/>
                  </w:divBdr>
                </w:div>
                <w:div w:id="2099474000">
                  <w:marLeft w:val="0"/>
                  <w:marRight w:val="0"/>
                  <w:marTop w:val="0"/>
                  <w:marBottom w:val="0"/>
                  <w:divBdr>
                    <w:top w:val="none" w:sz="0" w:space="0" w:color="auto"/>
                    <w:left w:val="none" w:sz="0" w:space="0" w:color="auto"/>
                    <w:bottom w:val="none" w:sz="0" w:space="0" w:color="auto"/>
                    <w:right w:val="none" w:sz="0" w:space="0" w:color="auto"/>
                  </w:divBdr>
                </w:div>
                <w:div w:id="2245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es.nl/binaries/downloads/schuldhulpverlening/corporatiemonitor_v2-3_huisuitzettingen-en-huurac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dcterms:created xsi:type="dcterms:W3CDTF">2015-03-27T14:28:00Z</dcterms:created>
  <dcterms:modified xsi:type="dcterms:W3CDTF">2015-03-27T14:28:00Z</dcterms:modified>
</cp:coreProperties>
</file>