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0CF1" w14:textId="27556D65" w:rsidR="00423BB9" w:rsidRDefault="00DF2B6D" w:rsidP="00423BB9">
      <w:r>
        <w:rPr>
          <w:noProof/>
        </w:rPr>
        <w:drawing>
          <wp:inline distT="0" distB="0" distL="0" distR="0" wp14:anchorId="38CE10C1" wp14:editId="52C54ECC">
            <wp:extent cx="3023812" cy="678815"/>
            <wp:effectExtent l="0" t="0" r="0" b="6985"/>
            <wp:docPr id="1" name="Picture 1" descr="C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12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3B0">
        <w:rPr>
          <w:noProof/>
        </w:rPr>
        <w:drawing>
          <wp:inline distT="0" distB="0" distL="0" distR="0" wp14:anchorId="13528041" wp14:editId="7B7B2DEE">
            <wp:extent cx="938530" cy="519187"/>
            <wp:effectExtent l="0" t="0" r="1270" b="0"/>
            <wp:docPr id="2" name="Picture" descr="Homepage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omepage S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1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14C33" w14:textId="77777777" w:rsidR="00423BB9" w:rsidRDefault="00423BB9" w:rsidP="00423BB9">
      <w:pPr>
        <w:rPr>
          <w:rFonts w:ascii="Arial" w:hAnsi="Arial"/>
        </w:rPr>
      </w:pPr>
      <w:r>
        <w:t xml:space="preserve">                                  </w:t>
      </w:r>
      <w:r>
        <w:br/>
      </w:r>
      <w:bookmarkStart w:id="0" w:name="_GoBack"/>
      <w:bookmarkEnd w:id="0"/>
    </w:p>
    <w:p w14:paraId="2A85016B" w14:textId="51913CA3" w:rsidR="009D708A" w:rsidRPr="00A40DAA" w:rsidRDefault="001829DE" w:rsidP="009D708A">
      <w:pPr>
        <w:pStyle w:val="Normaalweb"/>
        <w:spacing w:line="27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Aan het college van burgemeester en w</w:t>
      </w:r>
      <w:r w:rsidR="009D708A" w:rsidRPr="00A40DAA">
        <w:rPr>
          <w:rFonts w:ascii="Lucida Sans Unicode" w:hAnsi="Lucida Sans Unicode" w:cs="Lucida Sans Unicode"/>
          <w:sz w:val="20"/>
          <w:szCs w:val="20"/>
        </w:rPr>
        <w:t>ethouders</w:t>
      </w:r>
    </w:p>
    <w:p w14:paraId="4B9424E3" w14:textId="055961A8" w:rsidR="009D708A" w:rsidRPr="00A40DAA" w:rsidRDefault="009D708A" w:rsidP="009D708A">
      <w:pPr>
        <w:pStyle w:val="Normaalweb"/>
        <w:spacing w:line="270" w:lineRule="atLeast"/>
        <w:rPr>
          <w:rFonts w:ascii="Lucida Sans Unicode" w:hAnsi="Lucida Sans Unicode" w:cs="Lucida Sans Unicode"/>
          <w:sz w:val="20"/>
          <w:szCs w:val="20"/>
        </w:rPr>
      </w:pPr>
      <w:r w:rsidRPr="00A40DAA">
        <w:rPr>
          <w:rFonts w:ascii="Lucida Sans Unicode" w:hAnsi="Lucida Sans Unicode" w:cs="Lucida Sans Unicode"/>
          <w:sz w:val="20"/>
          <w:szCs w:val="20"/>
        </w:rPr>
        <w:t>Groningen, 2</w:t>
      </w:r>
      <w:r w:rsidR="00DF17CF">
        <w:rPr>
          <w:rFonts w:ascii="Lucida Sans Unicode" w:hAnsi="Lucida Sans Unicode" w:cs="Lucida Sans Unicode"/>
          <w:sz w:val="20"/>
          <w:szCs w:val="20"/>
        </w:rPr>
        <w:t>7</w:t>
      </w:r>
      <w:r w:rsidR="00B763B0">
        <w:rPr>
          <w:rFonts w:ascii="Lucida Sans Unicode" w:hAnsi="Lucida Sans Unicode" w:cs="Lucida Sans Unicode"/>
          <w:sz w:val="20"/>
          <w:szCs w:val="20"/>
        </w:rPr>
        <w:t xml:space="preserve"> augustus </w:t>
      </w:r>
      <w:r w:rsidRPr="00A40DAA">
        <w:rPr>
          <w:rFonts w:ascii="Lucida Sans Unicode" w:hAnsi="Lucida Sans Unicode" w:cs="Lucida Sans Unicode"/>
          <w:sz w:val="20"/>
          <w:szCs w:val="20"/>
        </w:rPr>
        <w:t>2015</w:t>
      </w:r>
    </w:p>
    <w:p w14:paraId="0D57E917" w14:textId="5689FC44" w:rsidR="009D708A" w:rsidRPr="00A40DAA" w:rsidRDefault="00C872D5" w:rsidP="009D708A">
      <w:pPr>
        <w:pStyle w:val="Normaalweb"/>
        <w:spacing w:line="270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Vragen ChristenUnie ex art 41</w:t>
      </w:r>
      <w:r w:rsidR="009D708A" w:rsidRPr="00A40DAA">
        <w:rPr>
          <w:rFonts w:ascii="Lucida Sans Unicode" w:hAnsi="Lucida Sans Unicode" w:cs="Lucida Sans Unicode"/>
          <w:b/>
          <w:sz w:val="20"/>
          <w:szCs w:val="20"/>
        </w:rPr>
        <w:t xml:space="preserve"> reglement van orde betreffende </w:t>
      </w:r>
      <w:r w:rsidR="00B763B0">
        <w:rPr>
          <w:rFonts w:ascii="Lucida Sans Unicode" w:hAnsi="Lucida Sans Unicode" w:cs="Lucida Sans Unicode"/>
          <w:b/>
          <w:sz w:val="20"/>
          <w:szCs w:val="20"/>
        </w:rPr>
        <w:t>schuldhulpverlening in de wijken</w:t>
      </w:r>
    </w:p>
    <w:p w14:paraId="66BAEAE5" w14:textId="77DB2C59" w:rsidR="00B763B0" w:rsidRDefault="007E167A" w:rsidP="00B763B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</w:t>
      </w:r>
      <w:r w:rsidR="007C0CEB">
        <w:rPr>
          <w:rFonts w:ascii="Lucida Sans Unicode" w:hAnsi="Lucida Sans Unicode" w:cs="Lucida Sans Unicode"/>
        </w:rPr>
        <w:t xml:space="preserve">de afgelopen periode hebben we in verschillende media kunnen lezen over zorgen </w:t>
      </w:r>
      <w:r w:rsidR="007958B5">
        <w:rPr>
          <w:rFonts w:ascii="Lucida Sans Unicode" w:hAnsi="Lucida Sans Unicode" w:cs="Lucida Sans Unicode"/>
        </w:rPr>
        <w:t xml:space="preserve">die bestaan </w:t>
      </w:r>
      <w:r w:rsidR="007C0CEB">
        <w:rPr>
          <w:rFonts w:ascii="Lucida Sans Unicode" w:hAnsi="Lucida Sans Unicode" w:cs="Lucida Sans Unicode"/>
        </w:rPr>
        <w:t>rond schuldhulpverlening</w:t>
      </w:r>
      <w:r w:rsidR="00662AD0">
        <w:rPr>
          <w:rFonts w:ascii="Lucida Sans Unicode" w:hAnsi="Lucida Sans Unicode" w:cs="Lucida Sans Unicode"/>
        </w:rPr>
        <w:t xml:space="preserve"> in de wijken</w:t>
      </w:r>
      <w:r w:rsidR="007C0CEB">
        <w:rPr>
          <w:rFonts w:ascii="Lucida Sans Unicode" w:hAnsi="Lucida Sans Unicode" w:cs="Lucida Sans Unicode"/>
        </w:rPr>
        <w:t xml:space="preserve">. Zo stond in </w:t>
      </w:r>
      <w:r w:rsidR="007C0CEB" w:rsidRPr="007C0CEB">
        <w:rPr>
          <w:rFonts w:ascii="Lucida Sans Unicode" w:hAnsi="Lucida Sans Unicode" w:cs="Lucida Sans Unicode"/>
          <w:i/>
        </w:rPr>
        <w:t xml:space="preserve">Trouw </w:t>
      </w:r>
      <w:r w:rsidR="007C0CEB">
        <w:rPr>
          <w:rFonts w:ascii="Lucida Sans Unicode" w:hAnsi="Lucida Sans Unicode" w:cs="Lucida Sans Unicode"/>
        </w:rPr>
        <w:t xml:space="preserve">van zaterdag 22 augustus jl. een artikel </w:t>
      </w:r>
      <w:r w:rsidR="007958B5">
        <w:rPr>
          <w:rFonts w:ascii="Lucida Sans Unicode" w:hAnsi="Lucida Sans Unicode" w:cs="Lucida Sans Unicode"/>
        </w:rPr>
        <w:t>waaruit blij</w:t>
      </w:r>
      <w:r w:rsidR="006B484F">
        <w:rPr>
          <w:rFonts w:ascii="Lucida Sans Unicode" w:hAnsi="Lucida Sans Unicode" w:cs="Lucida Sans Unicode"/>
        </w:rPr>
        <w:t>k</w:t>
      </w:r>
      <w:r w:rsidR="007958B5">
        <w:rPr>
          <w:rFonts w:ascii="Lucida Sans Unicode" w:hAnsi="Lucida Sans Unicode" w:cs="Lucida Sans Unicode"/>
        </w:rPr>
        <w:t>t</w:t>
      </w:r>
      <w:r w:rsidR="006B484F">
        <w:rPr>
          <w:rFonts w:ascii="Lucida Sans Unicode" w:hAnsi="Lucida Sans Unicode" w:cs="Lucida Sans Unicode"/>
        </w:rPr>
        <w:t xml:space="preserve"> dat in </w:t>
      </w:r>
      <w:r w:rsidR="00662AD0">
        <w:rPr>
          <w:rFonts w:ascii="Lucida Sans Unicode" w:hAnsi="Lucida Sans Unicode" w:cs="Lucida Sans Unicode"/>
        </w:rPr>
        <w:t xml:space="preserve">verschillende gemeenten tegenwoordig </w:t>
      </w:r>
      <w:r w:rsidR="006B484F">
        <w:rPr>
          <w:rFonts w:ascii="Lucida Sans Unicode" w:hAnsi="Lucida Sans Unicode" w:cs="Lucida Sans Unicode"/>
        </w:rPr>
        <w:t>schuldhulp te snel wordt afgewezen. Hoewel dit in het recente verleden door gemeentelijke kredietbanken adequaat werd opgepakt, blijkt</w:t>
      </w:r>
      <w:r w:rsidR="008A447B">
        <w:rPr>
          <w:rFonts w:ascii="Lucida Sans Unicode" w:hAnsi="Lucida Sans Unicode" w:cs="Lucida Sans Unicode"/>
        </w:rPr>
        <w:t xml:space="preserve"> uit onderzoek van de Hogeschool Utrecht</w:t>
      </w:r>
      <w:r w:rsidR="006B484F">
        <w:rPr>
          <w:rFonts w:ascii="Lucida Sans Unicode" w:hAnsi="Lucida Sans Unicode" w:cs="Lucida Sans Unicode"/>
        </w:rPr>
        <w:t xml:space="preserve"> dat, nu sociale </w:t>
      </w:r>
      <w:r w:rsidR="00243E11">
        <w:rPr>
          <w:rFonts w:ascii="Lucida Sans Unicode" w:hAnsi="Lucida Sans Unicode" w:cs="Lucida Sans Unicode"/>
        </w:rPr>
        <w:t>wijk</w:t>
      </w:r>
      <w:r w:rsidR="006B484F">
        <w:rPr>
          <w:rFonts w:ascii="Lucida Sans Unicode" w:hAnsi="Lucida Sans Unicode" w:cs="Lucida Sans Unicode"/>
        </w:rPr>
        <w:t>teams</w:t>
      </w:r>
      <w:r w:rsidR="00243E11">
        <w:rPr>
          <w:rFonts w:ascii="Lucida Sans Unicode" w:hAnsi="Lucida Sans Unicode" w:cs="Lucida Sans Unicode"/>
        </w:rPr>
        <w:t xml:space="preserve"> </w:t>
      </w:r>
      <w:r w:rsidR="006B484F">
        <w:rPr>
          <w:rFonts w:ascii="Lucida Sans Unicode" w:hAnsi="Lucida Sans Unicode" w:cs="Lucida Sans Unicode"/>
        </w:rPr>
        <w:t xml:space="preserve">verzoeken </w:t>
      </w:r>
      <w:r w:rsidR="00662AD0">
        <w:rPr>
          <w:rFonts w:ascii="Lucida Sans Unicode" w:hAnsi="Lucida Sans Unicode" w:cs="Lucida Sans Unicode"/>
        </w:rPr>
        <w:t xml:space="preserve">voor schuldhulpverlening </w:t>
      </w:r>
      <w:r w:rsidR="007958B5">
        <w:rPr>
          <w:rFonts w:ascii="Lucida Sans Unicode" w:hAnsi="Lucida Sans Unicode" w:cs="Lucida Sans Unicode"/>
        </w:rPr>
        <w:t>be</w:t>
      </w:r>
      <w:r w:rsidR="006B484F">
        <w:rPr>
          <w:rFonts w:ascii="Lucida Sans Unicode" w:hAnsi="Lucida Sans Unicode" w:cs="Lucida Sans Unicode"/>
        </w:rPr>
        <w:t xml:space="preserve">oordelen, er vaak te weinig deskundigheid in de teams aanwezig is om te beoordelen of een </w:t>
      </w:r>
      <w:r w:rsidR="008A447B">
        <w:rPr>
          <w:rFonts w:ascii="Lucida Sans Unicode" w:hAnsi="Lucida Sans Unicode" w:cs="Lucida Sans Unicode"/>
        </w:rPr>
        <w:t xml:space="preserve">inwoner </w:t>
      </w:r>
      <w:r w:rsidR="00662AD0">
        <w:rPr>
          <w:rFonts w:ascii="Lucida Sans Unicode" w:hAnsi="Lucida Sans Unicode" w:cs="Lucida Sans Unicode"/>
        </w:rPr>
        <w:t>hier</w:t>
      </w:r>
      <w:r w:rsidR="008A447B">
        <w:rPr>
          <w:rFonts w:ascii="Lucida Sans Unicode" w:hAnsi="Lucida Sans Unicode" w:cs="Lucida Sans Unicode"/>
        </w:rPr>
        <w:t xml:space="preserve">voor in aanmerking komt. </w:t>
      </w:r>
    </w:p>
    <w:p w14:paraId="69EA7D7E" w14:textId="1DC3A482" w:rsidR="007E167A" w:rsidRDefault="007E167A" w:rsidP="00B763B0">
      <w:pPr>
        <w:rPr>
          <w:rFonts w:ascii="Lucida Sans Unicode" w:hAnsi="Lucida Sans Unicode" w:cs="Lucida Sans Unicode"/>
        </w:rPr>
      </w:pPr>
    </w:p>
    <w:p w14:paraId="25A01A41" w14:textId="13426697" w:rsidR="008A447B" w:rsidRDefault="008A447B" w:rsidP="00B763B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Ook binnen Groningen bereiken ons signalen dat vanuit de </w:t>
      </w:r>
      <w:r w:rsidR="00662AD0">
        <w:rPr>
          <w:rFonts w:ascii="Lucida Sans Unicode" w:hAnsi="Lucida Sans Unicode" w:cs="Lucida Sans Unicode"/>
        </w:rPr>
        <w:t xml:space="preserve">sociale </w:t>
      </w:r>
      <w:r>
        <w:rPr>
          <w:rFonts w:ascii="Lucida Sans Unicode" w:hAnsi="Lucida Sans Unicode" w:cs="Lucida Sans Unicode"/>
        </w:rPr>
        <w:t xml:space="preserve">wijkteams mensen met financiële problemen niet altijd worden doorverwezen naar de </w:t>
      </w:r>
      <w:r w:rsidR="00E03104">
        <w:rPr>
          <w:rFonts w:ascii="Lucida Sans Unicode" w:hAnsi="Lucida Sans Unicode" w:cs="Lucida Sans Unicode"/>
        </w:rPr>
        <w:t>Groningse Kredietbank (</w:t>
      </w:r>
      <w:r>
        <w:rPr>
          <w:rFonts w:ascii="Lucida Sans Unicode" w:hAnsi="Lucida Sans Unicode" w:cs="Lucida Sans Unicode"/>
        </w:rPr>
        <w:t>GKB</w:t>
      </w:r>
      <w:r w:rsidR="00E03104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 xml:space="preserve">, maar </w:t>
      </w:r>
      <w:r w:rsidR="007958B5">
        <w:rPr>
          <w:rFonts w:ascii="Lucida Sans Unicode" w:hAnsi="Lucida Sans Unicode" w:cs="Lucida Sans Unicode"/>
        </w:rPr>
        <w:t xml:space="preserve">in sommige gevallen </w:t>
      </w:r>
      <w:r>
        <w:rPr>
          <w:rFonts w:ascii="Lucida Sans Unicode" w:hAnsi="Lucida Sans Unicode" w:cs="Lucida Sans Unicode"/>
        </w:rPr>
        <w:t>naar een (commerciële) bewindvoerder</w:t>
      </w:r>
      <w:r w:rsidR="00E03104">
        <w:rPr>
          <w:rFonts w:ascii="Lucida Sans Unicode" w:hAnsi="Lucida Sans Unicode" w:cs="Lucida Sans Unicode"/>
        </w:rPr>
        <w:t xml:space="preserve"> of budgetbeheerder</w:t>
      </w:r>
      <w:r>
        <w:rPr>
          <w:rFonts w:ascii="Lucida Sans Unicode" w:hAnsi="Lucida Sans Unicode" w:cs="Lucida Sans Unicode"/>
        </w:rPr>
        <w:t>.</w:t>
      </w:r>
      <w:r w:rsidR="007958B5">
        <w:rPr>
          <w:rFonts w:ascii="Lucida Sans Unicode" w:hAnsi="Lucida Sans Unicode" w:cs="Lucida Sans Unicode"/>
        </w:rPr>
        <w:t xml:space="preserve"> Bij gebrek aan professionele schuldhulpverleners in de </w:t>
      </w:r>
      <w:r w:rsidR="00662AD0">
        <w:rPr>
          <w:rFonts w:ascii="Lucida Sans Unicode" w:hAnsi="Lucida Sans Unicode" w:cs="Lucida Sans Unicode"/>
        </w:rPr>
        <w:t xml:space="preserve">sociale </w:t>
      </w:r>
      <w:r w:rsidR="007958B5">
        <w:rPr>
          <w:rFonts w:ascii="Lucida Sans Unicode" w:hAnsi="Lucida Sans Unicode" w:cs="Lucida Sans Unicode"/>
        </w:rPr>
        <w:t>wijkteams</w:t>
      </w:r>
      <w:r w:rsidR="00243E11">
        <w:rPr>
          <w:rFonts w:ascii="Lucida Sans Unicode" w:hAnsi="Lucida Sans Unicode" w:cs="Lucida Sans Unicode"/>
        </w:rPr>
        <w:t xml:space="preserve"> bestaat daarmee de kans dat niet de juiste hulp geboden wordt</w:t>
      </w:r>
      <w:r w:rsidR="00662AD0">
        <w:rPr>
          <w:rFonts w:ascii="Lucida Sans Unicode" w:hAnsi="Lucida Sans Unicode" w:cs="Lucida Sans Unicode"/>
        </w:rPr>
        <w:t>.</w:t>
      </w:r>
    </w:p>
    <w:p w14:paraId="2EC7632B" w14:textId="77777777" w:rsidR="007C0CEB" w:rsidRDefault="007C0CEB" w:rsidP="00B763B0">
      <w:pPr>
        <w:rPr>
          <w:rFonts w:ascii="Lucida Sans Unicode" w:hAnsi="Lucida Sans Unicode" w:cs="Lucida Sans Unicode"/>
        </w:rPr>
      </w:pPr>
    </w:p>
    <w:p w14:paraId="728D859A" w14:textId="323847BE" w:rsidR="00662AD0" w:rsidRDefault="007C0CEB" w:rsidP="00662AD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Tijdens het jubileumcongres van de</w:t>
      </w:r>
      <w:r w:rsidR="00E03104">
        <w:rPr>
          <w:rFonts w:ascii="Lucida Sans Unicode" w:hAnsi="Lucida Sans Unicode" w:cs="Lucida Sans Unicode"/>
        </w:rPr>
        <w:t xml:space="preserve"> GKB</w:t>
      </w:r>
      <w:r>
        <w:rPr>
          <w:rFonts w:ascii="Lucida Sans Unicode" w:hAnsi="Lucida Sans Unicode" w:cs="Lucida Sans Unicode"/>
        </w:rPr>
        <w:t xml:space="preserve"> </w:t>
      </w:r>
      <w:r w:rsidR="007958B5">
        <w:rPr>
          <w:rFonts w:ascii="Lucida Sans Unicode" w:hAnsi="Lucida Sans Unicode" w:cs="Lucida Sans Unicode"/>
        </w:rPr>
        <w:t xml:space="preserve">vorig jaar november </w:t>
      </w:r>
      <w:r>
        <w:rPr>
          <w:rFonts w:ascii="Lucida Sans Unicode" w:hAnsi="Lucida Sans Unicode" w:cs="Lucida Sans Unicode"/>
        </w:rPr>
        <w:t>is de stad Groningen door Koningin Máxima geprezen om haar aanpak rond schuldhulpverlening.</w:t>
      </w:r>
      <w:r w:rsidR="00243E11">
        <w:rPr>
          <w:rFonts w:ascii="Lucida Sans Unicode" w:hAnsi="Lucida Sans Unicode" w:cs="Lucida Sans Unicode"/>
        </w:rPr>
        <w:t xml:space="preserve"> De expertise is dus zeker in de stad aanwezig</w:t>
      </w:r>
      <w:r w:rsidR="00662AD0">
        <w:rPr>
          <w:rFonts w:ascii="Lucida Sans Unicode" w:hAnsi="Lucida Sans Unicode" w:cs="Lucida Sans Unicode"/>
        </w:rPr>
        <w:t>, maar lijkt met de komst van de sociale wijkteams niet overal ingezet te worden. D</w:t>
      </w:r>
      <w:r w:rsidR="00243E11">
        <w:rPr>
          <w:rFonts w:ascii="Lucida Sans Unicode" w:hAnsi="Lucida Sans Unicode" w:cs="Lucida Sans Unicode"/>
        </w:rPr>
        <w:t xml:space="preserve">e fracties van ChristenUnie en SP maken zich zorgen dat mensen met financiële problemen </w:t>
      </w:r>
      <w:r w:rsidR="00662AD0">
        <w:rPr>
          <w:rFonts w:ascii="Lucida Sans Unicode" w:hAnsi="Lucida Sans Unicode" w:cs="Lucida Sans Unicode"/>
        </w:rPr>
        <w:t xml:space="preserve">nu </w:t>
      </w:r>
      <w:r w:rsidR="00243E11">
        <w:rPr>
          <w:rFonts w:ascii="Lucida Sans Unicode" w:hAnsi="Lucida Sans Unicode" w:cs="Lucida Sans Unicode"/>
        </w:rPr>
        <w:t xml:space="preserve">niet adequaat geholpen worden </w:t>
      </w:r>
      <w:r w:rsidR="00662AD0">
        <w:rPr>
          <w:rFonts w:ascii="Lucida Sans Unicode" w:hAnsi="Lucida Sans Unicode" w:cs="Lucida Sans Unicode"/>
        </w:rPr>
        <w:t>en daarmee nog verder wegzakken in hun financiële problemen.</w:t>
      </w:r>
      <w:r w:rsidR="00DF17CF">
        <w:rPr>
          <w:rFonts w:ascii="Lucida Sans Unicode" w:hAnsi="Lucida Sans Unicode" w:cs="Lucida Sans Unicode"/>
        </w:rPr>
        <w:t xml:space="preserve"> Immers, mensen op tijd helpen, helpt erger voorkomen.</w:t>
      </w:r>
    </w:p>
    <w:p w14:paraId="63DD370B" w14:textId="1C4A8999" w:rsidR="007E167A" w:rsidRPr="007E167A" w:rsidRDefault="007E167A" w:rsidP="007E167A">
      <w:pPr>
        <w:rPr>
          <w:rFonts w:ascii="Lucida Sans Unicode" w:hAnsi="Lucida Sans Unicode" w:cs="Lucida Sans Unicode"/>
        </w:rPr>
      </w:pPr>
    </w:p>
    <w:p w14:paraId="5C4AF63F" w14:textId="504F118D" w:rsidR="007E167A" w:rsidRDefault="007E167A" w:rsidP="007E167A">
      <w:pPr>
        <w:rPr>
          <w:rFonts w:ascii="Lucida Sans Unicode" w:hAnsi="Lucida Sans Unicode" w:cs="Lucida Sans Unicode"/>
        </w:rPr>
      </w:pPr>
      <w:r w:rsidRPr="007E167A">
        <w:rPr>
          <w:rFonts w:ascii="Lucida Sans Unicode" w:hAnsi="Lucida Sans Unicode" w:cs="Lucida Sans Unicode"/>
        </w:rPr>
        <w:t xml:space="preserve">Naar aanleiding hiervan </w:t>
      </w:r>
      <w:r w:rsidR="00B763B0">
        <w:rPr>
          <w:rFonts w:ascii="Lucida Sans Unicode" w:hAnsi="Lucida Sans Unicode" w:cs="Lucida Sans Unicode"/>
        </w:rPr>
        <w:t>hebben</w:t>
      </w:r>
      <w:r w:rsidRPr="007E167A">
        <w:rPr>
          <w:rFonts w:ascii="Lucida Sans Unicode" w:hAnsi="Lucida Sans Unicode" w:cs="Lucida Sans Unicode"/>
        </w:rPr>
        <w:t xml:space="preserve"> de fractie</w:t>
      </w:r>
      <w:r w:rsidR="00B763B0">
        <w:rPr>
          <w:rFonts w:ascii="Lucida Sans Unicode" w:hAnsi="Lucida Sans Unicode" w:cs="Lucida Sans Unicode"/>
        </w:rPr>
        <w:t>s</w:t>
      </w:r>
      <w:r w:rsidRPr="007E167A">
        <w:rPr>
          <w:rFonts w:ascii="Lucida Sans Unicode" w:hAnsi="Lucida Sans Unicode" w:cs="Lucida Sans Unicode"/>
        </w:rPr>
        <w:t xml:space="preserve"> van de ChristenUnie </w:t>
      </w:r>
      <w:r w:rsidR="00B763B0">
        <w:rPr>
          <w:rFonts w:ascii="Lucida Sans Unicode" w:hAnsi="Lucida Sans Unicode" w:cs="Lucida Sans Unicode"/>
        </w:rPr>
        <w:t xml:space="preserve">en SP </w:t>
      </w:r>
      <w:r w:rsidRPr="007E167A">
        <w:rPr>
          <w:rFonts w:ascii="Lucida Sans Unicode" w:hAnsi="Lucida Sans Unicode" w:cs="Lucida Sans Unicode"/>
        </w:rPr>
        <w:t>de volgende vragen aan het college:</w:t>
      </w:r>
    </w:p>
    <w:p w14:paraId="566CD5B4" w14:textId="77777777" w:rsidR="00DF17CF" w:rsidRDefault="00DF17CF" w:rsidP="007E167A">
      <w:pPr>
        <w:rPr>
          <w:rFonts w:ascii="Lucida Sans Unicode" w:hAnsi="Lucida Sans Unicode" w:cs="Lucida Sans Unicode"/>
        </w:rPr>
      </w:pPr>
    </w:p>
    <w:p w14:paraId="54A71035" w14:textId="298466C4" w:rsidR="00B763B0" w:rsidRPr="007E167A" w:rsidRDefault="007958B5" w:rsidP="00B763B0">
      <w:pPr>
        <w:pStyle w:val="Lijstalinea"/>
        <w:numPr>
          <w:ilvl w:val="0"/>
          <w:numId w:val="9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is het college het met ons eens dat </w:t>
      </w:r>
      <w:r w:rsidR="00243E11">
        <w:rPr>
          <w:rFonts w:ascii="Lucida Sans Unicode" w:hAnsi="Lucida Sans Unicode" w:cs="Lucida Sans Unicode"/>
        </w:rPr>
        <w:t>financiële problemen zo snel en adequaat mogelijk opgelost moeten worden, om te voorkomen dat mensen verder wegzakken in hun financiële problematiek?</w:t>
      </w:r>
    </w:p>
    <w:p w14:paraId="1F9FF128" w14:textId="3FB6E3D2" w:rsidR="00E03104" w:rsidRPr="00E03104" w:rsidRDefault="00E03104" w:rsidP="00E03104">
      <w:pPr>
        <w:pStyle w:val="Lijstalinea"/>
        <w:numPr>
          <w:ilvl w:val="0"/>
          <w:numId w:val="9"/>
        </w:numPr>
        <w:rPr>
          <w:rFonts w:ascii="Lucida Sans Unicode" w:hAnsi="Lucida Sans Unicode" w:cs="Lucida Sans Unicode"/>
        </w:rPr>
      </w:pPr>
      <w:r w:rsidRPr="00E03104">
        <w:rPr>
          <w:rFonts w:ascii="Lucida Sans Unicode" w:hAnsi="Lucida Sans Unicode" w:cs="Lucida Sans Unicode"/>
        </w:rPr>
        <w:t xml:space="preserve">onderschrijft het college onze opvatting dat uiterst terughoudend dient te worden omgegaan met het doorverwijzen van mensen naar commerciële bewindvoerders </w:t>
      </w:r>
      <w:r>
        <w:rPr>
          <w:rFonts w:ascii="Lucida Sans Unicode" w:hAnsi="Lucida Sans Unicode" w:cs="Lucida Sans Unicode"/>
        </w:rPr>
        <w:t>en budgetbeheerders? Dit vanwege het kosten</w:t>
      </w:r>
      <w:r w:rsidRPr="00E03104">
        <w:rPr>
          <w:rFonts w:ascii="Lucida Sans Unicode" w:hAnsi="Lucida Sans Unicode" w:cs="Lucida Sans Unicode"/>
        </w:rPr>
        <w:t>aspect voor mensen en/of het voo</w:t>
      </w:r>
      <w:r>
        <w:rPr>
          <w:rFonts w:ascii="Lucida Sans Unicode" w:hAnsi="Lucida Sans Unicode" w:cs="Lucida Sans Unicode"/>
        </w:rPr>
        <w:t>rkomen van malafide praktijken (</w:t>
      </w:r>
      <w:r w:rsidRPr="00E03104">
        <w:rPr>
          <w:rFonts w:ascii="Lucida Sans Unicode" w:hAnsi="Lucida Sans Unicode" w:cs="Lucida Sans Unicode"/>
        </w:rPr>
        <w:t>zoals zich vorig jaar maart heeft voorgedaan bij Bureau Integraal) en/of vanwege de uitsluitend rigide financiële benadering van dergelijke bureaus</w:t>
      </w:r>
      <w:r>
        <w:rPr>
          <w:rFonts w:ascii="Lucida Sans Unicode" w:hAnsi="Lucida Sans Unicode" w:cs="Lucida Sans Unicode"/>
        </w:rPr>
        <w:t>.</w:t>
      </w:r>
    </w:p>
    <w:p w14:paraId="536EA2EA" w14:textId="77777777" w:rsidR="00DF17CF" w:rsidRDefault="00DF17C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2BA72871" w14:textId="23962DFA" w:rsidR="00662AD0" w:rsidRDefault="00662AD0" w:rsidP="009D708A">
      <w:pPr>
        <w:pStyle w:val="Lijstalinea"/>
        <w:numPr>
          <w:ilvl w:val="0"/>
          <w:numId w:val="9"/>
        </w:numPr>
        <w:rPr>
          <w:rFonts w:ascii="Lucida Sans Unicode" w:hAnsi="Lucida Sans Unicode" w:cs="Lucida Sans Unicode"/>
        </w:rPr>
      </w:pPr>
      <w:r w:rsidRPr="00662AD0">
        <w:rPr>
          <w:rFonts w:ascii="Lucida Sans Unicode" w:hAnsi="Lucida Sans Unicode" w:cs="Lucida Sans Unicode"/>
        </w:rPr>
        <w:lastRenderedPageBreak/>
        <w:t>deelt het college onze zorgen dat</w:t>
      </w:r>
      <w:r>
        <w:rPr>
          <w:rFonts w:ascii="Lucida Sans Unicode" w:hAnsi="Lucida Sans Unicode" w:cs="Lucida Sans Unicode"/>
        </w:rPr>
        <w:t>,</w:t>
      </w:r>
      <w:r w:rsidRPr="00662AD0">
        <w:rPr>
          <w:rFonts w:ascii="Lucida Sans Unicode" w:hAnsi="Lucida Sans Unicode" w:cs="Lucida Sans Unicode"/>
        </w:rPr>
        <w:t xml:space="preserve"> zolang deze expertise niet in alle sociale wijkteams aanwezig is</w:t>
      </w:r>
      <w:r>
        <w:rPr>
          <w:rFonts w:ascii="Lucida Sans Unicode" w:hAnsi="Lucida Sans Unicode" w:cs="Lucida Sans Unicode"/>
        </w:rPr>
        <w:t>,</w:t>
      </w:r>
      <w:r w:rsidRPr="00662AD0">
        <w:rPr>
          <w:rFonts w:ascii="Lucida Sans Unicode" w:hAnsi="Lucida Sans Unicode" w:cs="Lucida Sans Unicode"/>
        </w:rPr>
        <w:t xml:space="preserve"> mensen met financiële problemen niet </w:t>
      </w:r>
      <w:r w:rsidR="00E604A6">
        <w:rPr>
          <w:rFonts w:ascii="Lucida Sans Unicode" w:hAnsi="Lucida Sans Unicode" w:cs="Lucida Sans Unicode"/>
        </w:rPr>
        <w:t xml:space="preserve">altijd </w:t>
      </w:r>
      <w:r w:rsidRPr="00662AD0">
        <w:rPr>
          <w:rFonts w:ascii="Lucida Sans Unicode" w:hAnsi="Lucida Sans Unicode" w:cs="Lucida Sans Unicode"/>
        </w:rPr>
        <w:t xml:space="preserve">adequaat geholpen worden? </w:t>
      </w:r>
    </w:p>
    <w:p w14:paraId="766E853B" w14:textId="46410169" w:rsidR="00E03104" w:rsidRPr="00E03104" w:rsidRDefault="00E03104" w:rsidP="00E03104">
      <w:pPr>
        <w:pStyle w:val="Lijstalinea"/>
        <w:numPr>
          <w:ilvl w:val="0"/>
          <w:numId w:val="9"/>
        </w:numPr>
        <w:rPr>
          <w:rFonts w:ascii="Lucida Sans Unicode" w:hAnsi="Lucida Sans Unicode" w:cs="Lucida Sans Unicode"/>
        </w:rPr>
      </w:pPr>
      <w:r w:rsidRPr="00E03104">
        <w:rPr>
          <w:rFonts w:ascii="Lucida Sans Unicode" w:hAnsi="Lucida Sans Unicode" w:cs="Lucida Sans Unicode"/>
        </w:rPr>
        <w:t xml:space="preserve">in het uitvoeringsplan Vernieuwing Sociaal Domein wordt </w:t>
      </w:r>
      <w:r>
        <w:rPr>
          <w:rFonts w:ascii="Lucida Sans Unicode" w:hAnsi="Lucida Sans Unicode" w:cs="Lucida Sans Unicode"/>
        </w:rPr>
        <w:t xml:space="preserve">(op </w:t>
      </w:r>
      <w:r w:rsidRPr="00E03104">
        <w:rPr>
          <w:rFonts w:ascii="Lucida Sans Unicode" w:hAnsi="Lucida Sans Unicode" w:cs="Lucida Sans Unicode"/>
        </w:rPr>
        <w:t xml:space="preserve">blz.18) aangegeven dat geëxperimenteerd wordt hoe “de verbinding gelegd wordt tussen schuldhulpverlening en het sociaal team”. Kan het college, een jaar na dato, </w:t>
      </w:r>
      <w:r>
        <w:rPr>
          <w:rFonts w:ascii="Lucida Sans Unicode" w:hAnsi="Lucida Sans Unicode" w:cs="Lucida Sans Unicode"/>
        </w:rPr>
        <w:t xml:space="preserve">aangeven </w:t>
      </w:r>
      <w:r w:rsidRPr="00E03104">
        <w:rPr>
          <w:rFonts w:ascii="Lucida Sans Unicode" w:hAnsi="Lucida Sans Unicode" w:cs="Lucida Sans Unicode"/>
        </w:rPr>
        <w:t>wat de ervaringen met deze experimenten zijn en of dit leidt tot onderbrenging van medewerkers GKB/Sociale dienst in de sociale (wijk)teams?</w:t>
      </w:r>
    </w:p>
    <w:p w14:paraId="5FA9F283" w14:textId="77777777" w:rsidR="007E167A" w:rsidRDefault="007E167A" w:rsidP="009D708A">
      <w:pPr>
        <w:rPr>
          <w:rFonts w:ascii="Lucida Sans Unicode" w:hAnsi="Lucida Sans Unicode" w:cs="Lucida Sans Unicode"/>
        </w:rPr>
      </w:pPr>
    </w:p>
    <w:p w14:paraId="0E75CE28" w14:textId="77777777" w:rsidR="00B763B0" w:rsidRDefault="007E167A" w:rsidP="009D708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Namen</w:t>
      </w:r>
      <w:r w:rsidR="009D708A" w:rsidRPr="00A40DAA">
        <w:rPr>
          <w:rFonts w:ascii="Lucida Sans Unicode" w:hAnsi="Lucida Sans Unicode" w:cs="Lucida Sans Unicode"/>
        </w:rPr>
        <w:t>s de fractie</w:t>
      </w:r>
      <w:r w:rsidR="00B763B0">
        <w:rPr>
          <w:rFonts w:ascii="Lucida Sans Unicode" w:hAnsi="Lucida Sans Unicode" w:cs="Lucida Sans Unicode"/>
        </w:rPr>
        <w:t xml:space="preserve">s van </w:t>
      </w:r>
    </w:p>
    <w:p w14:paraId="134E84A9" w14:textId="66C76B60" w:rsidR="009D708A" w:rsidRPr="00A40DAA" w:rsidRDefault="00B763B0" w:rsidP="009D708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ChristenUnie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SP</w:t>
      </w:r>
    </w:p>
    <w:p w14:paraId="4643F9AC" w14:textId="45E7EF35" w:rsidR="00423BB9" w:rsidRPr="009D708A" w:rsidRDefault="009D708A" w:rsidP="009D708A">
      <w:pPr>
        <w:rPr>
          <w:rFonts w:ascii="Lucida Sans Unicode" w:hAnsi="Lucida Sans Unicode" w:cs="Lucida Sans Unicode"/>
        </w:rPr>
      </w:pPr>
      <w:r w:rsidRPr="00A40DAA">
        <w:rPr>
          <w:rFonts w:ascii="Lucida Sans Unicode" w:hAnsi="Lucida Sans Unicode" w:cs="Lucida Sans Unicode"/>
        </w:rPr>
        <w:t>Edward Koopmans</w:t>
      </w:r>
      <w:r w:rsidR="00B763B0">
        <w:rPr>
          <w:rFonts w:ascii="Lucida Sans Unicode" w:hAnsi="Lucida Sans Unicode" w:cs="Lucida Sans Unicode"/>
        </w:rPr>
        <w:tab/>
      </w:r>
      <w:r w:rsidR="00B763B0">
        <w:rPr>
          <w:rFonts w:ascii="Lucida Sans Unicode" w:hAnsi="Lucida Sans Unicode" w:cs="Lucida Sans Unicode"/>
        </w:rPr>
        <w:tab/>
      </w:r>
      <w:r w:rsidR="00B763B0">
        <w:rPr>
          <w:rFonts w:ascii="Lucida Sans Unicode" w:hAnsi="Lucida Sans Unicode" w:cs="Lucida Sans Unicode"/>
        </w:rPr>
        <w:tab/>
      </w:r>
      <w:r w:rsidR="00B763B0">
        <w:rPr>
          <w:rFonts w:ascii="Lucida Sans Unicode" w:hAnsi="Lucida Sans Unicode" w:cs="Lucida Sans Unicode"/>
        </w:rPr>
        <w:tab/>
        <w:t>Wim Koks</w:t>
      </w:r>
    </w:p>
    <w:sectPr w:rsidR="00423BB9" w:rsidRPr="009D708A" w:rsidSect="007E167A">
      <w:pgSz w:w="11906" w:h="16838"/>
      <w:pgMar w:top="851" w:right="1418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32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02F6"/>
    <w:multiLevelType w:val="multilevel"/>
    <w:tmpl w:val="27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28FC"/>
    <w:multiLevelType w:val="multilevel"/>
    <w:tmpl w:val="2C9E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96A6D"/>
    <w:multiLevelType w:val="hybridMultilevel"/>
    <w:tmpl w:val="93E4011C"/>
    <w:lvl w:ilvl="0" w:tplc="4134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7BA9"/>
    <w:multiLevelType w:val="hybridMultilevel"/>
    <w:tmpl w:val="9542B3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07069"/>
    <w:multiLevelType w:val="hybridMultilevel"/>
    <w:tmpl w:val="140C7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251DC"/>
    <w:multiLevelType w:val="hybridMultilevel"/>
    <w:tmpl w:val="CA605F44"/>
    <w:lvl w:ilvl="0" w:tplc="4134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5AF6"/>
    <w:multiLevelType w:val="hybridMultilevel"/>
    <w:tmpl w:val="C14E6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047A1"/>
    <w:multiLevelType w:val="multilevel"/>
    <w:tmpl w:val="106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B17F46"/>
    <w:multiLevelType w:val="hybridMultilevel"/>
    <w:tmpl w:val="E020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B9"/>
    <w:rsid w:val="000409DC"/>
    <w:rsid w:val="000735F2"/>
    <w:rsid w:val="000A4AE3"/>
    <w:rsid w:val="0012580C"/>
    <w:rsid w:val="001829DE"/>
    <w:rsid w:val="00243E11"/>
    <w:rsid w:val="00290ED8"/>
    <w:rsid w:val="003B3BBD"/>
    <w:rsid w:val="004209CC"/>
    <w:rsid w:val="00423BB9"/>
    <w:rsid w:val="004557C4"/>
    <w:rsid w:val="00537653"/>
    <w:rsid w:val="00573CB8"/>
    <w:rsid w:val="005B3767"/>
    <w:rsid w:val="006343E9"/>
    <w:rsid w:val="00662AD0"/>
    <w:rsid w:val="00680FC6"/>
    <w:rsid w:val="006B484F"/>
    <w:rsid w:val="00793513"/>
    <w:rsid w:val="007958B5"/>
    <w:rsid w:val="007C0CEB"/>
    <w:rsid w:val="007E024A"/>
    <w:rsid w:val="007E167A"/>
    <w:rsid w:val="008279A2"/>
    <w:rsid w:val="008476A3"/>
    <w:rsid w:val="008971D3"/>
    <w:rsid w:val="008A447B"/>
    <w:rsid w:val="008D5CED"/>
    <w:rsid w:val="009B145C"/>
    <w:rsid w:val="009D708A"/>
    <w:rsid w:val="00A922D7"/>
    <w:rsid w:val="00AE664A"/>
    <w:rsid w:val="00B24642"/>
    <w:rsid w:val="00B25DFF"/>
    <w:rsid w:val="00B27084"/>
    <w:rsid w:val="00B763B0"/>
    <w:rsid w:val="00C2479E"/>
    <w:rsid w:val="00C872D5"/>
    <w:rsid w:val="00D20B7F"/>
    <w:rsid w:val="00D37289"/>
    <w:rsid w:val="00DF17CF"/>
    <w:rsid w:val="00DF2B6D"/>
    <w:rsid w:val="00DF50F9"/>
    <w:rsid w:val="00E03104"/>
    <w:rsid w:val="00E604A6"/>
    <w:rsid w:val="00E8034B"/>
    <w:rsid w:val="00E834CB"/>
    <w:rsid w:val="00F20005"/>
    <w:rsid w:val="00F4487E"/>
    <w:rsid w:val="00F86389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661DB"/>
  <w14:defaultImageDpi w14:val="300"/>
  <w15:docId w15:val="{119E9F21-D0C2-4A1E-A55C-8E48893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3BB9"/>
    <w:rPr>
      <w:lang w:eastAsia="nl-NL"/>
    </w:rPr>
  </w:style>
  <w:style w:type="paragraph" w:styleId="Kop1">
    <w:name w:val="heading 1"/>
    <w:basedOn w:val="Standaard"/>
    <w:next w:val="Standaard"/>
    <w:qFormat/>
    <w:rsid w:val="00423BB9"/>
    <w:pPr>
      <w:keepNext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23BB9"/>
    <w:rPr>
      <w:color w:val="0000FF"/>
      <w:u w:val="single"/>
    </w:rPr>
  </w:style>
  <w:style w:type="character" w:styleId="GevolgdeHyperlink">
    <w:name w:val="FollowedHyperlink"/>
    <w:rsid w:val="00423BB9"/>
    <w:rPr>
      <w:color w:val="800080"/>
      <w:u w:val="single"/>
    </w:rPr>
  </w:style>
  <w:style w:type="paragraph" w:styleId="Normaalweb">
    <w:name w:val="Normal (Web)"/>
    <w:basedOn w:val="Standaard"/>
    <w:rsid w:val="00B27084"/>
    <w:pPr>
      <w:spacing w:after="240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6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642"/>
    <w:rPr>
      <w:rFonts w:ascii="Lucida Grande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E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629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5145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2584">
                      <w:marLeft w:val="0"/>
                      <w:marRight w:val="0"/>
                      <w:marTop w:val="55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Schriftelijke vragen</vt:lpstr>
      <vt:lpstr>Schriftelijke vragen</vt:lpstr>
    </vt:vector>
  </TitlesOfParts>
  <Manager/>
  <Company/>
  <LinksUpToDate>false</LinksUpToDate>
  <CharactersWithSpaces>3054</CharactersWithSpaces>
  <SharedDoc>false</SharedDoc>
  <HyperlinkBase/>
  <HLinks>
    <vt:vector size="6" baseType="variant">
      <vt:variant>
        <vt:i4>8257614</vt:i4>
      </vt:variant>
      <vt:variant>
        <vt:i4>2048</vt:i4>
      </vt:variant>
      <vt:variant>
        <vt:i4>1025</vt:i4>
      </vt:variant>
      <vt:variant>
        <vt:i4>1</vt:i4>
      </vt:variant>
      <vt:variant>
        <vt:lpwstr>CU-logo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</dc:title>
  <dc:subject/>
  <dc:creator>CU</dc:creator>
  <cp:keywords/>
  <dc:description/>
  <cp:lastModifiedBy>Jonathan van Tongeren</cp:lastModifiedBy>
  <cp:revision>2</cp:revision>
  <dcterms:created xsi:type="dcterms:W3CDTF">2015-08-27T06:32:00Z</dcterms:created>
  <dcterms:modified xsi:type="dcterms:W3CDTF">2015-08-27T06:32:00Z</dcterms:modified>
  <cp:category/>
</cp:coreProperties>
</file>